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623C2F" w:rsidRDefault="00623C2F">
      <w:pPr>
        <w:pStyle w:val="CommentText"/>
        <w:rPr>
          <w:noProof/>
          <w:szCs w:val="24"/>
          <w:lang w:val="en-US"/>
        </w:rPr>
      </w:pPr>
    </w:p>
    <w:p w:rsidR="00F4367A" w:rsidRDefault="00FD34CA">
      <w:pPr>
        <w:pStyle w:val="CommentText"/>
        <w:rPr>
          <w:noProof/>
          <w:szCs w:val="24"/>
          <w:lang w:val="en-US"/>
        </w:rPr>
      </w:pPr>
      <w:r>
        <w:rPr>
          <w:noProof/>
          <w:szCs w:val="24"/>
          <w:lang w:eastAsia="en-GB"/>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9E9" w:rsidRDefault="004C39E9">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96pt;margin-top:-53.85pt;width:90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" stroked="f">
                <v:textbox>
                  <w:txbxContent>
                    <w:p w:rsidR="004C39E9" w:rsidRDefault="004C39E9">
                      <w:r>
                        <w:rPr>
                          <w:noProof/>
                          <w:lang w:eastAsia="en-GB"/>
                        </w:rPr>
                        <w:drawing>
                          <wp:inline distT="0" distB="0" distL="0" distR="0" wp14:anchorId="7A85CA9C" wp14:editId="79BABD67">
                            <wp:extent cx="935355" cy="1254760"/>
                            <wp:effectExtent l="0" t="0" r="0" b="254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355" cy="1254760"/>
                                    </a:xfrm>
                                    <a:prstGeom prst="rect">
                                      <a:avLst/>
                                    </a:prstGeom>
                                    <a:noFill/>
                                    <a:ln>
                                      <a:noFill/>
                                    </a:ln>
                                  </pic:spPr>
                                </pic:pic>
                              </a:graphicData>
                            </a:graphic>
                          </wp:inline>
                        </w:drawing>
                      </w:r>
                    </w:p>
                  </w:txbxContent>
                </v:textbox>
              </v:shape>
            </w:pict>
          </mc:Fallback>
        </mc:AlternateContent>
      </w:r>
    </w:p>
    <w:p w:rsidR="00F4367A" w:rsidRDefault="00F4367A">
      <w:pPr>
        <w:jc w:val="right"/>
        <w:rPr>
          <w:b/>
          <w:bCs/>
        </w:rPr>
      </w:pPr>
    </w:p>
    <w:p w:rsidR="00F4367A" w:rsidRDefault="00F4367A">
      <w:pPr>
        <w:jc w:val="right"/>
      </w:pPr>
    </w:p>
    <w:p w:rsidR="00F4367A" w:rsidRDefault="00F4367A">
      <w:pPr>
        <w:tabs>
          <w:tab w:val="left" w:pos="2160"/>
        </w:tabs>
        <w:rPr>
          <w:b/>
          <w:bCs/>
          <w:sz w:val="32"/>
          <w:u w:val="single"/>
        </w:rPr>
      </w:pPr>
      <w:r>
        <w:rPr>
          <w:b/>
          <w:bCs/>
          <w:sz w:val="32"/>
          <w:u w:val="single"/>
        </w:rPr>
        <w:t xml:space="preserve">                                                                         </w:t>
      </w:r>
    </w:p>
    <w:p w:rsidR="00F4367A" w:rsidRDefault="00F4367A">
      <w:pPr>
        <w:rPr>
          <w:b/>
          <w:bCs/>
        </w:rPr>
      </w:pPr>
    </w:p>
    <w:p w:rsidR="00F4367A" w:rsidRDefault="00F4367A">
      <w:pPr>
        <w:tabs>
          <w:tab w:val="left" w:pos="2160"/>
        </w:tabs>
        <w:rPr>
          <w:rFonts w:cs="Arial"/>
          <w:b/>
          <w:bCs/>
        </w:rPr>
      </w:pPr>
      <w:r>
        <w:rPr>
          <w:rFonts w:cs="Arial"/>
          <w:b/>
          <w:bCs/>
        </w:rPr>
        <w:t>To:</w:t>
      </w:r>
      <w:r w:rsidR="00EA2FDD">
        <w:rPr>
          <w:rFonts w:cs="Arial"/>
          <w:b/>
          <w:bCs/>
        </w:rPr>
        <w:tab/>
      </w:r>
      <w:r>
        <w:rPr>
          <w:rFonts w:cs="Arial"/>
          <w:b/>
          <w:bCs/>
        </w:rPr>
        <w:t>City Executive Board</w:t>
      </w:r>
      <w:r>
        <w:rPr>
          <w:rFonts w:cs="Arial"/>
          <w:b/>
          <w:bCs/>
        </w:rPr>
        <w:tab/>
      </w:r>
    </w:p>
    <w:p w:rsidR="00F4367A" w:rsidRDefault="00F4367A">
      <w:pPr>
        <w:rPr>
          <w:rFonts w:cs="Arial"/>
          <w:b/>
          <w:bCs/>
        </w:rPr>
      </w:pPr>
    </w:p>
    <w:p w:rsidR="00F4367A" w:rsidRDefault="00F4367A">
      <w:pPr>
        <w:tabs>
          <w:tab w:val="left" w:pos="2160"/>
          <w:tab w:val="left" w:pos="6300"/>
          <w:tab w:val="left" w:pos="7380"/>
        </w:tabs>
        <w:rPr>
          <w:rFonts w:cs="Arial"/>
          <w:b/>
          <w:bCs/>
        </w:rPr>
      </w:pPr>
      <w:r>
        <w:rPr>
          <w:rFonts w:cs="Arial"/>
          <w:b/>
          <w:bCs/>
        </w:rPr>
        <w:t>Date:</w:t>
      </w:r>
      <w:r w:rsidR="00EA2FDD">
        <w:rPr>
          <w:rFonts w:cs="Arial"/>
          <w:b/>
          <w:bCs/>
        </w:rPr>
        <w:tab/>
      </w:r>
      <w:r w:rsidR="0026538B">
        <w:rPr>
          <w:rFonts w:cs="Arial"/>
          <w:b/>
          <w:bCs/>
        </w:rPr>
        <w:t>21 January 2016</w:t>
      </w:r>
      <w:r>
        <w:rPr>
          <w:rFonts w:cs="Arial"/>
          <w:b/>
          <w:bCs/>
        </w:rPr>
        <w:tab/>
        <w:t xml:space="preserve">       </w:t>
      </w:r>
      <w:r>
        <w:rPr>
          <w:rFonts w:cs="Arial"/>
          <w:b/>
          <w:bCs/>
        </w:rPr>
        <w:tab/>
        <w:t xml:space="preserve">   </w:t>
      </w:r>
      <w:r>
        <w:rPr>
          <w:rFonts w:cs="Arial"/>
          <w:b/>
          <w:bCs/>
        </w:rPr>
        <w:tab/>
      </w:r>
    </w:p>
    <w:p w:rsidR="00F4367A" w:rsidRDefault="00F4367A">
      <w:pPr>
        <w:jc w:val="right"/>
        <w:rPr>
          <w:rFonts w:cs="Arial"/>
          <w:b/>
          <w:bCs/>
        </w:rPr>
      </w:pPr>
    </w:p>
    <w:p w:rsidR="00F4367A" w:rsidRDefault="00F4367A">
      <w:pPr>
        <w:rPr>
          <w:rFonts w:cs="Arial"/>
          <w:b/>
          <w:bCs/>
        </w:rPr>
      </w:pPr>
      <w:r>
        <w:rPr>
          <w:rFonts w:cs="Arial"/>
          <w:b/>
          <w:bCs/>
        </w:rPr>
        <w:t>Report of:</w:t>
      </w:r>
      <w:r w:rsidR="00EA2FDD">
        <w:rPr>
          <w:rFonts w:cs="Arial"/>
          <w:b/>
          <w:bCs/>
        </w:rPr>
        <w:tab/>
      </w:r>
      <w:r w:rsidR="00EA2FDD">
        <w:rPr>
          <w:rFonts w:cs="Arial"/>
          <w:b/>
          <w:bCs/>
        </w:rPr>
        <w:tab/>
        <w:t xml:space="preserve">Head </w:t>
      </w:r>
      <w:r w:rsidR="0026538B">
        <w:rPr>
          <w:rFonts w:cs="Arial"/>
          <w:b/>
          <w:bCs/>
        </w:rPr>
        <w:t>of Planning and Regulatory Services</w:t>
      </w:r>
    </w:p>
    <w:p w:rsidR="00F4367A" w:rsidRDefault="00F4367A">
      <w:pPr>
        <w:tabs>
          <w:tab w:val="left" w:pos="2160"/>
        </w:tabs>
        <w:rPr>
          <w:rFonts w:cs="Arial"/>
          <w:b/>
          <w:bCs/>
        </w:rPr>
      </w:pPr>
    </w:p>
    <w:p w:rsidR="00F4367A" w:rsidRDefault="00F4367A">
      <w:pPr>
        <w:tabs>
          <w:tab w:val="left" w:pos="2160"/>
        </w:tabs>
        <w:rPr>
          <w:rFonts w:cs="Arial"/>
          <w:b/>
          <w:bCs/>
        </w:rPr>
      </w:pPr>
      <w:r>
        <w:rPr>
          <w:rFonts w:cs="Arial"/>
          <w:b/>
          <w:bCs/>
        </w:rPr>
        <w:t>Title of Report:</w:t>
      </w:r>
      <w:r>
        <w:rPr>
          <w:rFonts w:cs="Arial"/>
          <w:b/>
          <w:bCs/>
        </w:rPr>
        <w:tab/>
      </w:r>
      <w:r w:rsidR="00DA2097">
        <w:rPr>
          <w:rFonts w:cs="Arial"/>
          <w:b/>
          <w:bCs/>
        </w:rPr>
        <w:t>Oxfo</w:t>
      </w:r>
      <w:r w:rsidR="0026538B">
        <w:rPr>
          <w:rFonts w:cs="Arial"/>
          <w:b/>
          <w:bCs/>
        </w:rPr>
        <w:t>rd Local Development Scheme 2016-2019</w:t>
      </w:r>
    </w:p>
    <w:p w:rsidR="00F4367A" w:rsidRDefault="00F4367A">
      <w:pPr>
        <w:rPr>
          <w:rFonts w:cs="Arial"/>
        </w:rPr>
      </w:pPr>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bookmarkStart w:id="0" w:name="_GoBack"/>
      <w:bookmarkEnd w:id="0"/>
    </w:p>
    <w:p w:rsidR="00F4367A" w:rsidRDefault="00F4367A">
      <w:pPr>
        <w:pStyle w:val="Heading1"/>
        <w:pBdr>
          <w:top w:val="single" w:sz="4" w:space="1" w:color="auto"/>
          <w:left w:val="single" w:sz="4" w:space="4" w:color="auto"/>
          <w:bottom w:val="single" w:sz="4" w:space="1" w:color="auto"/>
          <w:right w:val="single" w:sz="4" w:space="4" w:color="auto"/>
        </w:pBdr>
        <w:jc w:val="center"/>
        <w:rPr>
          <w:u w:val="single"/>
        </w:rPr>
      </w:pPr>
      <w:r>
        <w:rPr>
          <w:u w:val="single"/>
        </w:rPr>
        <w:t>Summary and Recommendations</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b/>
          <w:bCs/>
        </w:rPr>
        <w:t>Purpose of report</w:t>
      </w:r>
      <w:r>
        <w:rPr>
          <w:rFonts w:cs="Arial"/>
        </w:rPr>
        <w:t xml:space="preserve">:  </w:t>
      </w:r>
      <w:r w:rsidR="00DA2097" w:rsidRPr="00DA2097">
        <w:rPr>
          <w:rFonts w:cs="Arial"/>
          <w:bCs/>
        </w:rPr>
        <w:t xml:space="preserve">To approve a three-year programme for the preparation of various planning documents that will form part of the City Council’s Local </w:t>
      </w:r>
      <w:r w:rsidR="00DA2097">
        <w:rPr>
          <w:rFonts w:cs="Arial"/>
          <w:bCs/>
        </w:rPr>
        <w:t>Plan</w:t>
      </w:r>
      <w:r w:rsidR="0026538B">
        <w:rPr>
          <w:rFonts w:cs="Arial"/>
          <w:bCs/>
        </w:rPr>
        <w:t>.</w:t>
      </w:r>
    </w:p>
    <w:p w:rsidR="00F4367A" w:rsidRDefault="00F4367A">
      <w:pPr>
        <w:pBdr>
          <w:top w:val="single" w:sz="4" w:space="1" w:color="auto"/>
          <w:left w:val="single" w:sz="4" w:space="4" w:color="auto"/>
          <w:bottom w:val="single" w:sz="4" w:space="1" w:color="auto"/>
          <w:right w:val="single" w:sz="4" w:space="4" w:color="auto"/>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4367A" w:rsidRDefault="00623C2F">
      <w:pPr>
        <w:pStyle w:val="Heading1"/>
        <w:pBdr>
          <w:top w:val="single" w:sz="4" w:space="1" w:color="auto"/>
          <w:left w:val="single" w:sz="4" w:space="4" w:color="auto"/>
          <w:bottom w:val="single" w:sz="4" w:space="1" w:color="auto"/>
          <w:right w:val="single" w:sz="4" w:space="4" w:color="auto"/>
        </w:pBdr>
        <w:tabs>
          <w:tab w:val="left" w:pos="3062"/>
        </w:tabs>
        <w:rPr>
          <w:bCs w:val="0"/>
        </w:rPr>
      </w:pPr>
      <w:r>
        <w:rPr>
          <w:bCs w:val="0"/>
        </w:rPr>
        <w:t>Key decision</w:t>
      </w:r>
      <w:r w:rsidR="00F86D68">
        <w:rPr>
          <w:bCs w:val="0"/>
        </w:rPr>
        <w:t>:</w:t>
      </w:r>
      <w:r>
        <w:rPr>
          <w:bCs w:val="0"/>
        </w:rPr>
        <w:t xml:space="preserve"> </w:t>
      </w:r>
      <w:r w:rsidR="00DA2097" w:rsidRPr="00DA2097">
        <w:rPr>
          <w:b w:val="0"/>
          <w:bCs w:val="0"/>
        </w:rPr>
        <w:t>No</w:t>
      </w:r>
      <w:r w:rsidR="00F4367A">
        <w:rPr>
          <w:bCs w:val="0"/>
        </w:rPr>
        <w:t xml:space="preserve"> </w:t>
      </w:r>
    </w:p>
    <w:p w:rsidR="00F4367A" w:rsidRDefault="00F4367A">
      <w:pPr>
        <w:pBdr>
          <w:top w:val="single" w:sz="4" w:space="1" w:color="auto"/>
          <w:left w:val="single" w:sz="4" w:space="4" w:color="auto"/>
          <w:bottom w:val="single" w:sz="4" w:space="1" w:color="auto"/>
          <w:right w:val="single" w:sz="4" w:space="4" w:color="auto"/>
        </w:pBdr>
        <w:rPr>
          <w:rFonts w:cs="Arial"/>
        </w:rPr>
      </w:pPr>
    </w:p>
    <w:p w:rsidR="00F4367A" w:rsidRDefault="00F4367A">
      <w:pPr>
        <w:pBdr>
          <w:top w:val="single" w:sz="4" w:space="1" w:color="auto"/>
          <w:left w:val="single" w:sz="4" w:space="4" w:color="auto"/>
          <w:bottom w:val="single" w:sz="4" w:space="1" w:color="auto"/>
          <w:right w:val="single" w:sz="4" w:space="4" w:color="auto"/>
        </w:pBdr>
        <w:rPr>
          <w:rFonts w:cs="Arial"/>
          <w:b/>
          <w:bCs/>
        </w:rPr>
      </w:pPr>
      <w:r>
        <w:rPr>
          <w:rFonts w:cs="Arial"/>
          <w:b/>
          <w:bCs/>
        </w:rPr>
        <w:t xml:space="preserve">Executive lead member: </w:t>
      </w:r>
      <w:r w:rsidR="00DA2097" w:rsidRPr="00DA2097">
        <w:rPr>
          <w:rFonts w:cs="Arial"/>
          <w:bCs/>
        </w:rPr>
        <w:t xml:space="preserve">Councillor </w:t>
      </w:r>
      <w:r w:rsidR="0026538B">
        <w:rPr>
          <w:rFonts w:cs="Arial"/>
          <w:bCs/>
        </w:rPr>
        <w:t>Alex Hollingsworth</w:t>
      </w:r>
      <w:r w:rsidR="00985EFC">
        <w:rPr>
          <w:rFonts w:cs="Arial"/>
          <w:bCs/>
        </w:rPr>
        <w:t>, Board Member for Planning, Transport and Regulatory Services</w:t>
      </w:r>
      <w:r w:rsidR="0026538B">
        <w:rPr>
          <w:rFonts w:cs="Arial"/>
          <w:bCs/>
        </w:rPr>
        <w:t xml:space="preserve"> </w:t>
      </w:r>
    </w:p>
    <w:p w:rsidR="00F4367A" w:rsidRDefault="00F4367A">
      <w:pPr>
        <w:pStyle w:val="Heading1"/>
        <w:pBdr>
          <w:top w:val="single" w:sz="4" w:space="1" w:color="auto"/>
          <w:left w:val="single" w:sz="4" w:space="4" w:color="auto"/>
          <w:bottom w:val="single" w:sz="4" w:space="1" w:color="auto"/>
          <w:right w:val="single" w:sz="4" w:space="4" w:color="auto"/>
        </w:pBdr>
      </w:pPr>
    </w:p>
    <w:p w:rsidR="00F4367A" w:rsidRPr="00DA2097" w:rsidRDefault="00F4367A">
      <w:pPr>
        <w:pBdr>
          <w:top w:val="single" w:sz="4" w:space="1" w:color="auto"/>
          <w:left w:val="single" w:sz="4" w:space="4" w:color="auto"/>
          <w:bottom w:val="single" w:sz="4" w:space="1" w:color="auto"/>
          <w:right w:val="single" w:sz="4" w:space="4" w:color="auto"/>
        </w:pBdr>
        <w:rPr>
          <w:rFonts w:cs="Arial"/>
          <w:bCs/>
        </w:rPr>
      </w:pPr>
      <w:r>
        <w:rPr>
          <w:rFonts w:cs="Arial"/>
          <w:b/>
          <w:bCs/>
        </w:rPr>
        <w:t>Policy Framework:</w:t>
      </w:r>
      <w:r w:rsidR="00DA2097" w:rsidRPr="00DA2097">
        <w:rPr>
          <w:rFonts w:cs="Arial"/>
          <w:bCs/>
        </w:rPr>
        <w:t xml:space="preserve"> The programme of planning policy documents set out in this Local Development Scheme will help to deliver man</w:t>
      </w:r>
      <w:r w:rsidR="00F86D68">
        <w:rPr>
          <w:rFonts w:cs="Arial"/>
          <w:bCs/>
        </w:rPr>
        <w:t>y of the objectives in</w:t>
      </w:r>
      <w:r w:rsidR="00DA2097" w:rsidRPr="00DA2097">
        <w:rPr>
          <w:rFonts w:cs="Arial"/>
          <w:bCs/>
        </w:rPr>
        <w:t xml:space="preserve"> </w:t>
      </w:r>
      <w:r w:rsidR="00F86D68">
        <w:rPr>
          <w:rFonts w:cs="Arial"/>
          <w:bCs/>
        </w:rPr>
        <w:t>the</w:t>
      </w:r>
      <w:r w:rsidR="00DA2097" w:rsidRPr="00DA2097">
        <w:rPr>
          <w:rFonts w:cs="Arial"/>
          <w:bCs/>
        </w:rPr>
        <w:t xml:space="preserve"> City Council’s Corporate Plan, the Regeneration Framework, and the Oxford Sustainable Community Strategy.</w:t>
      </w:r>
    </w:p>
    <w:p w:rsidR="00F4367A" w:rsidRDefault="00F4367A">
      <w:pPr>
        <w:pStyle w:val="Heading1"/>
        <w:pBdr>
          <w:top w:val="single" w:sz="4" w:space="1" w:color="auto"/>
          <w:left w:val="single" w:sz="4" w:space="4" w:color="auto"/>
          <w:bottom w:val="single" w:sz="4" w:space="1" w:color="auto"/>
          <w:right w:val="single" w:sz="4" w:space="4" w:color="auto"/>
        </w:pBdr>
      </w:pPr>
    </w:p>
    <w:p w:rsidR="002416B7" w:rsidRDefault="00F4367A">
      <w:pPr>
        <w:pBdr>
          <w:top w:val="single" w:sz="4" w:space="1" w:color="auto"/>
          <w:left w:val="single" w:sz="4" w:space="4" w:color="auto"/>
          <w:bottom w:val="single" w:sz="4" w:space="1" w:color="auto"/>
          <w:right w:val="single" w:sz="4" w:space="4" w:color="auto"/>
        </w:pBdr>
        <w:tabs>
          <w:tab w:val="left" w:pos="3048"/>
        </w:tabs>
        <w:rPr>
          <w:rFonts w:cs="Arial"/>
          <w:bCs/>
        </w:rPr>
      </w:pPr>
      <w:r>
        <w:rPr>
          <w:rFonts w:cs="Arial"/>
          <w:b/>
        </w:rPr>
        <w:t xml:space="preserve">Recommendation(s): </w:t>
      </w:r>
      <w:r w:rsidR="00F86D68" w:rsidRPr="0098513D">
        <w:rPr>
          <w:rFonts w:cs="Arial"/>
        </w:rPr>
        <w:t>T</w:t>
      </w:r>
      <w:r w:rsidR="00F86D68">
        <w:rPr>
          <w:rFonts w:cs="Arial"/>
        </w:rPr>
        <w:t>h</w:t>
      </w:r>
      <w:r w:rsidR="002416B7">
        <w:rPr>
          <w:rFonts w:cs="Arial"/>
        </w:rPr>
        <w:t>at th</w:t>
      </w:r>
      <w:r w:rsidR="00F86D68">
        <w:rPr>
          <w:rFonts w:cs="Arial"/>
        </w:rPr>
        <w:t xml:space="preserve">e City Executive Board </w:t>
      </w:r>
      <w:r w:rsidR="002416B7">
        <w:rPr>
          <w:rFonts w:cs="Arial"/>
        </w:rPr>
        <w:t>resolves</w:t>
      </w:r>
      <w:r w:rsidR="00F86D68">
        <w:rPr>
          <w:rFonts w:cs="Arial"/>
        </w:rPr>
        <w:t xml:space="preserve"> to</w:t>
      </w:r>
      <w:r w:rsidR="002416B7">
        <w:rPr>
          <w:rFonts w:cs="Arial"/>
          <w:bCs/>
        </w:rPr>
        <w:t>:</w:t>
      </w:r>
    </w:p>
    <w:p w:rsidR="000A177A" w:rsidRPr="002416B7" w:rsidRDefault="002416B7" w:rsidP="002416B7">
      <w:pPr>
        <w:pStyle w:val="ListParagraph"/>
        <w:numPr>
          <w:ilvl w:val="0"/>
          <w:numId w:val="12"/>
        </w:numPr>
        <w:pBdr>
          <w:top w:val="single" w:sz="4" w:space="1" w:color="auto"/>
          <w:left w:val="single" w:sz="4" w:space="4" w:color="auto"/>
          <w:bottom w:val="single" w:sz="4" w:space="1" w:color="auto"/>
          <w:right w:val="single" w:sz="4" w:space="4" w:color="auto"/>
        </w:pBdr>
        <w:tabs>
          <w:tab w:val="left" w:pos="3048"/>
        </w:tabs>
        <w:rPr>
          <w:rFonts w:cs="Arial"/>
          <w:bCs/>
        </w:rPr>
      </w:pPr>
      <w:r>
        <w:rPr>
          <w:rFonts w:cs="Arial"/>
          <w:bCs/>
        </w:rPr>
        <w:t xml:space="preserve">Approve </w:t>
      </w:r>
      <w:r w:rsidR="00DA2097" w:rsidRPr="002416B7">
        <w:rPr>
          <w:rFonts w:cs="Arial"/>
          <w:bCs/>
        </w:rPr>
        <w:t>the Oxford Local Development Scheme 201</w:t>
      </w:r>
      <w:r w:rsidR="00F86D68" w:rsidRPr="002416B7">
        <w:rPr>
          <w:rFonts w:cs="Arial"/>
          <w:bCs/>
        </w:rPr>
        <w:t>6-19</w:t>
      </w:r>
      <w:r w:rsidR="000A177A" w:rsidRPr="002416B7">
        <w:rPr>
          <w:rFonts w:cs="Arial"/>
          <w:bCs/>
        </w:rPr>
        <w:t>; and</w:t>
      </w:r>
    </w:p>
    <w:p w:rsidR="00F4367A" w:rsidRPr="002416B7" w:rsidRDefault="002416B7" w:rsidP="002416B7">
      <w:pPr>
        <w:pStyle w:val="ListParagraph"/>
        <w:numPr>
          <w:ilvl w:val="0"/>
          <w:numId w:val="12"/>
        </w:numPr>
        <w:pBdr>
          <w:top w:val="single" w:sz="4" w:space="1" w:color="auto"/>
          <w:left w:val="single" w:sz="4" w:space="4" w:color="auto"/>
          <w:bottom w:val="single" w:sz="4" w:space="1" w:color="auto"/>
          <w:right w:val="single" w:sz="4" w:space="4" w:color="auto"/>
        </w:pBdr>
        <w:tabs>
          <w:tab w:val="left" w:pos="3048"/>
        </w:tabs>
        <w:rPr>
          <w:rFonts w:cs="Arial"/>
        </w:rPr>
      </w:pPr>
      <w:r>
        <w:rPr>
          <w:rFonts w:cs="Arial"/>
          <w:bCs/>
        </w:rPr>
        <w:t>E</w:t>
      </w:r>
      <w:r w:rsidR="000A177A" w:rsidRPr="002416B7">
        <w:rPr>
          <w:rFonts w:cs="Arial"/>
          <w:bCs/>
        </w:rPr>
        <w:t xml:space="preserve">ndorse the production of the </w:t>
      </w:r>
      <w:r w:rsidR="00B5377C" w:rsidRPr="002416B7">
        <w:rPr>
          <w:rFonts w:cs="Arial"/>
          <w:bCs/>
        </w:rPr>
        <w:t>O</w:t>
      </w:r>
      <w:r w:rsidR="000A177A" w:rsidRPr="002416B7">
        <w:rPr>
          <w:rFonts w:cs="Arial"/>
          <w:bCs/>
        </w:rPr>
        <w:t>xford Local Plan 2036</w:t>
      </w:r>
      <w:r w:rsidR="00D012E2" w:rsidRPr="002416B7">
        <w:rPr>
          <w:rFonts w:cs="Arial"/>
          <w:bCs/>
        </w:rPr>
        <w:t xml:space="preserve"> and the </w:t>
      </w:r>
      <w:r w:rsidR="00ED4846" w:rsidRPr="002416B7">
        <w:rPr>
          <w:rFonts w:cs="Arial"/>
          <w:bCs/>
        </w:rPr>
        <w:t xml:space="preserve">Local Plan </w:t>
      </w:r>
      <w:r w:rsidR="00D012E2" w:rsidRPr="002416B7">
        <w:rPr>
          <w:rFonts w:cs="Arial"/>
          <w:bCs/>
        </w:rPr>
        <w:t xml:space="preserve">Consultation </w:t>
      </w:r>
      <w:r w:rsidR="00F02EC1" w:rsidRPr="002416B7">
        <w:rPr>
          <w:rFonts w:cs="Arial"/>
          <w:bCs/>
        </w:rPr>
        <w:t xml:space="preserve">and Engagement </w:t>
      </w:r>
      <w:r w:rsidR="00D012E2" w:rsidRPr="002416B7">
        <w:rPr>
          <w:rFonts w:cs="Arial"/>
          <w:bCs/>
        </w:rPr>
        <w:t>Programme appended to the LDS</w:t>
      </w:r>
      <w:r w:rsidR="00F86D68" w:rsidRPr="002416B7">
        <w:rPr>
          <w:rFonts w:cs="Arial"/>
          <w:bCs/>
        </w:rPr>
        <w:t>.</w:t>
      </w:r>
    </w:p>
    <w:p w:rsidR="00DA2097" w:rsidRDefault="00DA2097">
      <w:pPr>
        <w:pBdr>
          <w:top w:val="single" w:sz="4" w:space="1" w:color="auto"/>
          <w:left w:val="single" w:sz="4" w:space="4" w:color="auto"/>
          <w:bottom w:val="single" w:sz="4" w:space="1" w:color="auto"/>
          <w:right w:val="single" w:sz="4" w:space="4" w:color="auto"/>
        </w:pBdr>
        <w:tabs>
          <w:tab w:val="left" w:pos="3048"/>
        </w:tabs>
        <w:rPr>
          <w:rFonts w:cs="Arial"/>
          <w:b/>
        </w:rPr>
      </w:pPr>
    </w:p>
    <w:p w:rsidR="00F4367A" w:rsidRDefault="00F4367A">
      <w:pPr>
        <w:rPr>
          <w:rFonts w:cs="Arial"/>
        </w:rPr>
      </w:pPr>
    </w:p>
    <w:p w:rsidR="00713675" w:rsidRDefault="00713675">
      <w:pPr>
        <w:rPr>
          <w:rFonts w:cs="Arial"/>
        </w:rPr>
      </w:pPr>
      <w:r w:rsidRPr="007B6E54">
        <w:rPr>
          <w:rFonts w:cs="Arial"/>
          <w:b/>
        </w:rPr>
        <w:t>Appendices</w:t>
      </w:r>
      <w:r>
        <w:rPr>
          <w:rFonts w:cs="Arial"/>
        </w:rPr>
        <w:t xml:space="preserve"> </w:t>
      </w:r>
    </w:p>
    <w:p w:rsidR="00DA2097" w:rsidRPr="00CA43B9" w:rsidRDefault="00DA2097" w:rsidP="002416B7">
      <w:pPr>
        <w:ind w:left="1701" w:hanging="1701"/>
        <w:rPr>
          <w:rFonts w:cs="Arial"/>
        </w:rPr>
      </w:pPr>
      <w:r>
        <w:rPr>
          <w:rFonts w:cs="Arial"/>
        </w:rPr>
        <w:t xml:space="preserve">Appendix 1: </w:t>
      </w:r>
      <w:r w:rsidR="002416B7">
        <w:rPr>
          <w:rFonts w:cs="Arial"/>
        </w:rPr>
        <w:tab/>
      </w:r>
      <w:r>
        <w:rPr>
          <w:rFonts w:cs="Arial"/>
        </w:rPr>
        <w:t>Local Development Scheme 201</w:t>
      </w:r>
      <w:r w:rsidR="00F86D68">
        <w:rPr>
          <w:rFonts w:cs="Arial"/>
        </w:rPr>
        <w:t>6-19</w:t>
      </w:r>
      <w:r w:rsidR="00ED4846">
        <w:rPr>
          <w:rFonts w:cs="Arial"/>
        </w:rPr>
        <w:t xml:space="preserve">, </w:t>
      </w:r>
      <w:r w:rsidR="00ED4846" w:rsidRPr="00CA43B9">
        <w:rPr>
          <w:rFonts w:cs="Arial"/>
        </w:rPr>
        <w:t>including Local Plan Consultation</w:t>
      </w:r>
      <w:r w:rsidR="00F02EC1">
        <w:rPr>
          <w:rFonts w:cs="Arial"/>
        </w:rPr>
        <w:t xml:space="preserve"> and Engagement</w:t>
      </w:r>
      <w:r w:rsidR="00ED4846" w:rsidRPr="00CA43B9">
        <w:rPr>
          <w:rFonts w:cs="Arial"/>
        </w:rPr>
        <w:t xml:space="preserve"> Programme</w:t>
      </w:r>
    </w:p>
    <w:p w:rsidR="00713675" w:rsidRDefault="00DA2097" w:rsidP="002416B7">
      <w:pPr>
        <w:ind w:left="1701" w:hanging="1701"/>
        <w:rPr>
          <w:rFonts w:cs="Arial"/>
        </w:rPr>
      </w:pPr>
      <w:r>
        <w:rPr>
          <w:rFonts w:cs="Arial"/>
        </w:rPr>
        <w:t>Appendix 2:</w:t>
      </w:r>
      <w:r w:rsidR="007B6E54">
        <w:rPr>
          <w:rFonts w:cs="Arial"/>
        </w:rPr>
        <w:t xml:space="preserve"> </w:t>
      </w:r>
      <w:r w:rsidR="002416B7">
        <w:rPr>
          <w:rFonts w:cs="Arial"/>
        </w:rPr>
        <w:tab/>
      </w:r>
      <w:r w:rsidR="007B6E54">
        <w:rPr>
          <w:rFonts w:cs="Arial"/>
        </w:rPr>
        <w:t xml:space="preserve">Risk </w:t>
      </w:r>
      <w:r w:rsidR="00F86D68">
        <w:rPr>
          <w:rFonts w:cs="Arial"/>
        </w:rPr>
        <w:t xml:space="preserve">Assessment </w:t>
      </w:r>
    </w:p>
    <w:p w:rsidR="007B6E54" w:rsidRDefault="007B6E54">
      <w:pPr>
        <w:rPr>
          <w:rFonts w:cs="Arial"/>
        </w:rPr>
      </w:pPr>
    </w:p>
    <w:p w:rsidR="00F86D68" w:rsidRDefault="00F86D68">
      <w:pPr>
        <w:rPr>
          <w:rFonts w:cs="Arial"/>
        </w:rPr>
      </w:pPr>
    </w:p>
    <w:p w:rsidR="00F86D68" w:rsidRDefault="00F86D68">
      <w:pPr>
        <w:rPr>
          <w:rFonts w:cs="Arial"/>
        </w:rPr>
      </w:pPr>
    </w:p>
    <w:p w:rsidR="00F86D68" w:rsidRDefault="00F86D68">
      <w:pPr>
        <w:rPr>
          <w:rFonts w:cs="Arial"/>
        </w:rPr>
      </w:pPr>
    </w:p>
    <w:p w:rsidR="00F86D68" w:rsidRDefault="00F86D68">
      <w:pPr>
        <w:rPr>
          <w:rFonts w:cs="Arial"/>
        </w:rPr>
      </w:pPr>
    </w:p>
    <w:p w:rsidR="00F86D68" w:rsidRDefault="00F86D68">
      <w:pPr>
        <w:rPr>
          <w:rFonts w:cs="Arial"/>
        </w:rPr>
      </w:pPr>
    </w:p>
    <w:p w:rsidR="00F86D68" w:rsidRDefault="00F86D68">
      <w:pPr>
        <w:rPr>
          <w:rFonts w:cs="Arial"/>
        </w:rPr>
      </w:pPr>
    </w:p>
    <w:p w:rsidR="007B6E54" w:rsidRDefault="00F86D68">
      <w:pPr>
        <w:rPr>
          <w:rFonts w:cs="Arial"/>
          <w:b/>
        </w:rPr>
      </w:pPr>
      <w:r>
        <w:rPr>
          <w:rFonts w:cs="Arial"/>
          <w:b/>
        </w:rPr>
        <w:lastRenderedPageBreak/>
        <w:t>Background</w:t>
      </w:r>
    </w:p>
    <w:p w:rsidR="00F86D68" w:rsidRDefault="00F86D68">
      <w:pPr>
        <w:rPr>
          <w:rFonts w:cs="Arial"/>
          <w:b/>
        </w:rPr>
      </w:pPr>
    </w:p>
    <w:p w:rsidR="006E68E5" w:rsidRDefault="00DA2097" w:rsidP="002416B7">
      <w:pPr>
        <w:pStyle w:val="ListParagraph"/>
        <w:numPr>
          <w:ilvl w:val="0"/>
          <w:numId w:val="2"/>
        </w:numPr>
        <w:ind w:left="426" w:hanging="426"/>
        <w:rPr>
          <w:rFonts w:cs="Arial"/>
        </w:rPr>
      </w:pPr>
      <w:r w:rsidRPr="00F6027E">
        <w:rPr>
          <w:rFonts w:cs="Arial"/>
        </w:rPr>
        <w:t>The L</w:t>
      </w:r>
      <w:r w:rsidR="00F86D68">
        <w:rPr>
          <w:rFonts w:cs="Arial"/>
        </w:rPr>
        <w:t xml:space="preserve">ocal </w:t>
      </w:r>
      <w:r w:rsidRPr="00F6027E">
        <w:rPr>
          <w:rFonts w:cs="Arial"/>
        </w:rPr>
        <w:t>D</w:t>
      </w:r>
      <w:r w:rsidR="00F86D68">
        <w:rPr>
          <w:rFonts w:cs="Arial"/>
        </w:rPr>
        <w:t xml:space="preserve">evelopment </w:t>
      </w:r>
      <w:r w:rsidRPr="00F6027E">
        <w:rPr>
          <w:rFonts w:cs="Arial"/>
        </w:rPr>
        <w:t>S</w:t>
      </w:r>
      <w:r w:rsidR="00F86D68">
        <w:rPr>
          <w:rFonts w:cs="Arial"/>
        </w:rPr>
        <w:t xml:space="preserve">cheme </w:t>
      </w:r>
      <w:r w:rsidR="00B73AB7">
        <w:rPr>
          <w:rFonts w:cs="Arial"/>
        </w:rPr>
        <w:t xml:space="preserve">(LDS) </w:t>
      </w:r>
      <w:r w:rsidRPr="00F6027E">
        <w:rPr>
          <w:rFonts w:cs="Arial"/>
        </w:rPr>
        <w:t xml:space="preserve">is a project plan </w:t>
      </w:r>
      <w:r w:rsidR="00F86D68">
        <w:rPr>
          <w:rFonts w:cs="Arial"/>
        </w:rPr>
        <w:t>that</w:t>
      </w:r>
      <w:r w:rsidRPr="00F6027E">
        <w:rPr>
          <w:rFonts w:cs="Arial"/>
        </w:rPr>
        <w:t xml:space="preserve"> </w:t>
      </w:r>
      <w:r w:rsidR="00B73AB7">
        <w:rPr>
          <w:rFonts w:cs="Arial"/>
        </w:rPr>
        <w:t xml:space="preserve">sets out timescales for the preparation and revision of documents in </w:t>
      </w:r>
      <w:r w:rsidR="00ED2D5B">
        <w:rPr>
          <w:rFonts w:cs="Arial"/>
        </w:rPr>
        <w:t>Oxford’s</w:t>
      </w:r>
      <w:r w:rsidR="00F6027E">
        <w:rPr>
          <w:rFonts w:cs="Arial"/>
        </w:rPr>
        <w:t xml:space="preserve"> Local Plan</w:t>
      </w:r>
      <w:r w:rsidR="0055385B">
        <w:rPr>
          <w:rFonts w:cs="Arial"/>
        </w:rPr>
        <w:t xml:space="preserve"> and other planning policy documents.</w:t>
      </w:r>
      <w:r w:rsidR="006E68E5">
        <w:rPr>
          <w:rFonts w:cs="Arial"/>
        </w:rPr>
        <w:t xml:space="preserve"> The term Local Plan can be used as the collective name for the number of planning policy documents, including development plan documents and supplementary planning documents. It is also the name for the document that will contain the majority of Oxford’s statutory planning policies.</w:t>
      </w:r>
    </w:p>
    <w:p w:rsidR="006E68E5" w:rsidRDefault="006E68E5" w:rsidP="002416B7">
      <w:pPr>
        <w:pStyle w:val="ListParagraph"/>
        <w:ind w:left="426" w:hanging="426"/>
        <w:rPr>
          <w:rFonts w:cs="Arial"/>
        </w:rPr>
      </w:pPr>
    </w:p>
    <w:p w:rsidR="00F86D68" w:rsidRPr="00205DFC" w:rsidRDefault="00B73AB7" w:rsidP="002416B7">
      <w:pPr>
        <w:pStyle w:val="ListParagraph"/>
        <w:numPr>
          <w:ilvl w:val="0"/>
          <w:numId w:val="2"/>
        </w:numPr>
        <w:ind w:left="426" w:hanging="426"/>
        <w:rPr>
          <w:rFonts w:cs="Arial"/>
        </w:rPr>
      </w:pPr>
      <w:r>
        <w:rPr>
          <w:rFonts w:cs="Arial"/>
        </w:rPr>
        <w:t xml:space="preserve">The LDS provides details on what </w:t>
      </w:r>
      <w:r w:rsidR="006E68E5">
        <w:rPr>
          <w:rFonts w:cs="Arial"/>
        </w:rPr>
        <w:t xml:space="preserve">each Local Plan document </w:t>
      </w:r>
      <w:r>
        <w:rPr>
          <w:rFonts w:cs="Arial"/>
        </w:rPr>
        <w:t xml:space="preserve">will contain and the geographical area </w:t>
      </w:r>
      <w:r w:rsidR="00312012">
        <w:rPr>
          <w:rFonts w:cs="Arial"/>
        </w:rPr>
        <w:t>each will cover</w:t>
      </w:r>
      <w:r>
        <w:rPr>
          <w:rFonts w:cs="Arial"/>
        </w:rPr>
        <w:t xml:space="preserve">. </w:t>
      </w:r>
      <w:r w:rsidRPr="00205DFC">
        <w:rPr>
          <w:rFonts w:cs="Arial"/>
        </w:rPr>
        <w:t xml:space="preserve">The LDS </w:t>
      </w:r>
      <w:r w:rsidR="00491C0F" w:rsidRPr="00205DFC">
        <w:rPr>
          <w:rFonts w:cs="Arial"/>
        </w:rPr>
        <w:t xml:space="preserve">is an important tool to enable local communities and interested parties to keep track of the </w:t>
      </w:r>
      <w:r w:rsidR="000A177A">
        <w:rPr>
          <w:rFonts w:cs="Arial"/>
        </w:rPr>
        <w:t>Local Plan document</w:t>
      </w:r>
      <w:r w:rsidR="00491C0F" w:rsidRPr="00205DFC">
        <w:rPr>
          <w:rFonts w:cs="Arial"/>
        </w:rPr>
        <w:t xml:space="preserve">’s progress and </w:t>
      </w:r>
      <w:r w:rsidR="00ED2D5B" w:rsidRPr="00205DFC">
        <w:rPr>
          <w:rFonts w:cs="Arial"/>
        </w:rPr>
        <w:t xml:space="preserve">to ensure that they are aware of when </w:t>
      </w:r>
      <w:r w:rsidR="00491C0F" w:rsidRPr="00205DFC">
        <w:rPr>
          <w:rFonts w:cs="Arial"/>
        </w:rPr>
        <w:t>opportunities for involvement are likely to arise.</w:t>
      </w:r>
      <w:r w:rsidR="00F86D68" w:rsidRPr="00205DFC">
        <w:rPr>
          <w:rFonts w:cs="Arial"/>
        </w:rPr>
        <w:t xml:space="preserve"> It is a statutory requirement that all local planning authorities prepare and maintain </w:t>
      </w:r>
      <w:r w:rsidR="00491C0F" w:rsidRPr="00205DFC">
        <w:rPr>
          <w:rFonts w:cs="Arial"/>
        </w:rPr>
        <w:t>a L</w:t>
      </w:r>
      <w:r w:rsidRPr="00205DFC">
        <w:rPr>
          <w:rFonts w:cs="Arial"/>
        </w:rPr>
        <w:t>DS</w:t>
      </w:r>
      <w:r w:rsidR="00F86D68" w:rsidRPr="00205DFC">
        <w:rPr>
          <w:rFonts w:cs="Arial"/>
        </w:rPr>
        <w:t xml:space="preserve">. </w:t>
      </w:r>
    </w:p>
    <w:p w:rsidR="00B73AB7" w:rsidRDefault="00B73AB7" w:rsidP="002416B7">
      <w:pPr>
        <w:pStyle w:val="ListParagraph"/>
        <w:ind w:left="426" w:hanging="426"/>
        <w:rPr>
          <w:rFonts w:cs="Arial"/>
        </w:rPr>
      </w:pPr>
    </w:p>
    <w:p w:rsidR="000A177A" w:rsidRDefault="00B73AB7" w:rsidP="002416B7">
      <w:pPr>
        <w:pStyle w:val="ListParagraph"/>
        <w:numPr>
          <w:ilvl w:val="0"/>
          <w:numId w:val="2"/>
        </w:numPr>
        <w:ind w:left="426" w:hanging="426"/>
        <w:rPr>
          <w:rFonts w:cs="Arial"/>
        </w:rPr>
      </w:pPr>
      <w:r>
        <w:rPr>
          <w:rFonts w:cs="Arial"/>
        </w:rPr>
        <w:t>The</w:t>
      </w:r>
      <w:r w:rsidR="00205DFC">
        <w:rPr>
          <w:rFonts w:cs="Arial"/>
        </w:rPr>
        <w:t xml:space="preserve"> lifespan of the</w:t>
      </w:r>
      <w:r>
        <w:rPr>
          <w:rFonts w:cs="Arial"/>
        </w:rPr>
        <w:t xml:space="preserve"> City Council’</w:t>
      </w:r>
      <w:r w:rsidR="00205DFC">
        <w:rPr>
          <w:rFonts w:cs="Arial"/>
        </w:rPr>
        <w:t>s current LDS</w:t>
      </w:r>
      <w:r w:rsidR="006E68E5">
        <w:rPr>
          <w:rFonts w:cs="Arial"/>
        </w:rPr>
        <w:t xml:space="preserve"> is</w:t>
      </w:r>
      <w:r w:rsidR="00205DFC">
        <w:rPr>
          <w:rFonts w:cs="Arial"/>
        </w:rPr>
        <w:t xml:space="preserve"> </w:t>
      </w:r>
      <w:r>
        <w:rPr>
          <w:rFonts w:cs="Arial"/>
        </w:rPr>
        <w:t>2011-14</w:t>
      </w:r>
      <w:r w:rsidR="00205DFC">
        <w:rPr>
          <w:rFonts w:cs="Arial"/>
        </w:rPr>
        <w:t xml:space="preserve"> (as amended in April 2012 and July 2014</w:t>
      </w:r>
      <w:r>
        <w:rPr>
          <w:rFonts w:cs="Arial"/>
        </w:rPr>
        <w:t>)</w:t>
      </w:r>
      <w:r w:rsidR="00312012">
        <w:rPr>
          <w:rFonts w:cs="Arial"/>
        </w:rPr>
        <w:t xml:space="preserve">. </w:t>
      </w:r>
      <w:r w:rsidR="006E68E5">
        <w:rPr>
          <w:rFonts w:cs="Arial"/>
        </w:rPr>
        <w:t>The Localism Act 2011 removed the requirement to submit the LDS to the Secretary of S</w:t>
      </w:r>
      <w:r w:rsidR="00736CBB">
        <w:rPr>
          <w:rFonts w:cs="Arial"/>
        </w:rPr>
        <w:t xml:space="preserve">tate for approval. The LDS should be updated with any significant work programmes. </w:t>
      </w:r>
    </w:p>
    <w:p w:rsidR="000A177A" w:rsidRPr="000A177A" w:rsidRDefault="000A177A" w:rsidP="002416B7">
      <w:pPr>
        <w:pStyle w:val="ListParagraph"/>
        <w:ind w:left="426" w:hanging="426"/>
        <w:rPr>
          <w:rFonts w:cs="Arial"/>
        </w:rPr>
      </w:pPr>
    </w:p>
    <w:p w:rsidR="006E68E5" w:rsidRPr="00232C61" w:rsidRDefault="00CE64CA" w:rsidP="002416B7">
      <w:pPr>
        <w:pStyle w:val="ListParagraph"/>
        <w:numPr>
          <w:ilvl w:val="0"/>
          <w:numId w:val="2"/>
        </w:numPr>
        <w:ind w:left="426" w:hanging="426"/>
        <w:rPr>
          <w:rFonts w:cs="Arial"/>
        </w:rPr>
      </w:pPr>
      <w:proofErr w:type="gramStart"/>
      <w:r>
        <w:rPr>
          <w:rFonts w:cs="Arial"/>
        </w:rPr>
        <w:t>it</w:t>
      </w:r>
      <w:proofErr w:type="gramEnd"/>
      <w:r>
        <w:rPr>
          <w:rFonts w:cs="Arial"/>
        </w:rPr>
        <w:t xml:space="preserve"> is intended that the City Council should</w:t>
      </w:r>
      <w:r w:rsidR="00736CBB">
        <w:rPr>
          <w:rFonts w:cs="Arial"/>
        </w:rPr>
        <w:t xml:space="preserve"> produce a new Local Plan 2036, to replace most existing documents containin</w:t>
      </w:r>
      <w:r w:rsidR="00725450">
        <w:rPr>
          <w:rFonts w:cs="Arial"/>
        </w:rPr>
        <w:t>g</w:t>
      </w:r>
      <w:r w:rsidR="00736CBB">
        <w:rPr>
          <w:rFonts w:cs="Arial"/>
        </w:rPr>
        <w:t xml:space="preserve"> planning policy (other than the Area Action Plans). Therefore, the LDS should be updated to set </w:t>
      </w:r>
      <w:r w:rsidR="00736CBB" w:rsidRPr="00232C61">
        <w:rPr>
          <w:rFonts w:cs="Arial"/>
        </w:rPr>
        <w:t xml:space="preserve">out the work programme. </w:t>
      </w:r>
      <w:r w:rsidR="006E68E5" w:rsidRPr="00232C61">
        <w:rPr>
          <w:rFonts w:cs="Arial"/>
        </w:rPr>
        <w:t>The LDS 2016-19 will come into effect from the date of approval by CEB and will supersede the existing LDS 2011-14.</w:t>
      </w:r>
    </w:p>
    <w:p w:rsidR="00D602BC" w:rsidRPr="00232C61" w:rsidRDefault="00D602BC" w:rsidP="002416B7">
      <w:pPr>
        <w:ind w:left="426" w:hanging="426"/>
        <w:rPr>
          <w:rFonts w:cs="Arial"/>
        </w:rPr>
      </w:pPr>
    </w:p>
    <w:p w:rsidR="004950FC" w:rsidRPr="00232C61" w:rsidRDefault="00232C61" w:rsidP="002416B7">
      <w:pPr>
        <w:pStyle w:val="ListParagraph"/>
        <w:numPr>
          <w:ilvl w:val="0"/>
          <w:numId w:val="2"/>
        </w:numPr>
        <w:ind w:left="426" w:hanging="426"/>
      </w:pPr>
      <w:r>
        <w:t xml:space="preserve">The Local Plan 2036 will </w:t>
      </w:r>
      <w:r w:rsidRPr="00232C61">
        <w:t>provide a long-term planning framework to deliver managed growth of the city for an additional 10 years to 2036</w:t>
      </w:r>
      <w:r w:rsidR="008B2EFB" w:rsidRPr="00232C61">
        <w:t>. The new Local Plan will join up the Council’s corporate strategies</w:t>
      </w:r>
      <w:r w:rsidR="002E5D6D" w:rsidRPr="00232C61">
        <w:t xml:space="preserve">, seeking to deliver the land use elements resulting from the Corporate Plan. It will </w:t>
      </w:r>
      <w:r w:rsidR="00B5377C">
        <w:t xml:space="preserve">also </w:t>
      </w:r>
      <w:r w:rsidR="002E5D6D" w:rsidRPr="00232C61">
        <w:t xml:space="preserve">reflect the vision or directional aspirations of </w:t>
      </w:r>
      <w:r w:rsidR="00B5377C">
        <w:t>our wider partnership bodies including the Oxford S</w:t>
      </w:r>
      <w:r w:rsidR="00BB2612">
        <w:t>trategic Partnership and the</w:t>
      </w:r>
      <w:r w:rsidR="00B5377C">
        <w:t xml:space="preserve"> Local Enterprise Partnership</w:t>
      </w:r>
      <w:r w:rsidR="002E5D6D" w:rsidRPr="00232C61">
        <w:t xml:space="preserve">, </w:t>
      </w:r>
      <w:r w:rsidR="00B5377C">
        <w:t xml:space="preserve">in </w:t>
      </w:r>
      <w:r w:rsidR="002E5D6D" w:rsidRPr="00232C61">
        <w:t>helping to deliver the Council’s economic strategy, housing strategy and green space strategy.</w:t>
      </w:r>
    </w:p>
    <w:p w:rsidR="00736CBB" w:rsidRPr="00736CBB" w:rsidRDefault="00736CBB" w:rsidP="00736CBB">
      <w:pPr>
        <w:pStyle w:val="ListParagraph"/>
        <w:rPr>
          <w:rFonts w:cs="Arial"/>
        </w:rPr>
      </w:pPr>
    </w:p>
    <w:p w:rsidR="006A1B0B" w:rsidRDefault="006A1B0B" w:rsidP="00491C0F">
      <w:pPr>
        <w:rPr>
          <w:rFonts w:cs="Arial"/>
        </w:rPr>
      </w:pPr>
    </w:p>
    <w:p w:rsidR="00A069E8" w:rsidRPr="00A069E8" w:rsidRDefault="00A069E8" w:rsidP="00491C0F">
      <w:pPr>
        <w:rPr>
          <w:rFonts w:cs="Arial"/>
          <w:b/>
        </w:rPr>
      </w:pPr>
      <w:r w:rsidRPr="00A069E8">
        <w:rPr>
          <w:rFonts w:cs="Arial"/>
          <w:b/>
        </w:rPr>
        <w:t>Local Development Scheme 2011-14</w:t>
      </w:r>
      <w:r w:rsidR="00B73AB7">
        <w:rPr>
          <w:rFonts w:cs="Arial"/>
          <w:b/>
        </w:rPr>
        <w:t xml:space="preserve"> (as amended)</w:t>
      </w:r>
    </w:p>
    <w:p w:rsidR="00A069E8" w:rsidRPr="00491C0F" w:rsidRDefault="00A069E8" w:rsidP="00491C0F">
      <w:pPr>
        <w:rPr>
          <w:rFonts w:cs="Arial"/>
        </w:rPr>
      </w:pPr>
    </w:p>
    <w:p w:rsidR="00312012" w:rsidRDefault="006A1B0B" w:rsidP="002416B7">
      <w:pPr>
        <w:numPr>
          <w:ilvl w:val="0"/>
          <w:numId w:val="2"/>
        </w:numPr>
        <w:ind w:left="426" w:hanging="426"/>
        <w:jc w:val="both"/>
      </w:pPr>
      <w:r>
        <w:t xml:space="preserve">During the timeframe of the </w:t>
      </w:r>
      <w:r w:rsidR="00312012">
        <w:t>LDS 2011-14 (as amended)</w:t>
      </w:r>
      <w:r w:rsidR="00801181">
        <w:t xml:space="preserve"> and beyond</w:t>
      </w:r>
      <w:r w:rsidR="00312012">
        <w:t>, the</w:t>
      </w:r>
      <w:r>
        <w:t xml:space="preserve"> City Council</w:t>
      </w:r>
      <w:r w:rsidR="00312012">
        <w:t xml:space="preserve"> has made good progress with</w:t>
      </w:r>
      <w:r>
        <w:t xml:space="preserve"> </w:t>
      </w:r>
      <w:r w:rsidR="00BE6302">
        <w:t>development plan documents</w:t>
      </w:r>
      <w:r w:rsidR="00312012">
        <w:t xml:space="preserve"> and other planning policy documents</w:t>
      </w:r>
      <w:r w:rsidR="008B48D9">
        <w:t>,</w:t>
      </w:r>
      <w:r w:rsidR="00312012">
        <w:t xml:space="preserve"> with the following </w:t>
      </w:r>
      <w:r>
        <w:t>having been adopted:</w:t>
      </w:r>
    </w:p>
    <w:p w:rsidR="00312012" w:rsidRDefault="00312012" w:rsidP="00312012">
      <w:pPr>
        <w:ind w:left="720"/>
        <w:jc w:val="both"/>
      </w:pPr>
    </w:p>
    <w:p w:rsidR="00312012" w:rsidRPr="00312012" w:rsidRDefault="003C5AF5" w:rsidP="002416B7">
      <w:pPr>
        <w:ind w:left="720" w:hanging="294"/>
        <w:jc w:val="both"/>
      </w:pPr>
      <w:r>
        <w:t xml:space="preserve">Statutory </w:t>
      </w:r>
      <w:r w:rsidR="00312012">
        <w:t>Local Plan documents:</w:t>
      </w:r>
    </w:p>
    <w:p w:rsidR="00312012" w:rsidRDefault="00312012" w:rsidP="00444117">
      <w:pPr>
        <w:pStyle w:val="ListParagraph"/>
        <w:numPr>
          <w:ilvl w:val="1"/>
          <w:numId w:val="10"/>
        </w:numPr>
        <w:rPr>
          <w:rFonts w:cs="Arial"/>
        </w:rPr>
      </w:pPr>
      <w:r>
        <w:rPr>
          <w:rFonts w:cs="Arial"/>
        </w:rPr>
        <w:t>Northern Gateway Area Action Plan (July 2015)</w:t>
      </w:r>
    </w:p>
    <w:p w:rsidR="00BE6302" w:rsidRDefault="00BE6302" w:rsidP="00BE6302">
      <w:pPr>
        <w:pStyle w:val="ListParagraph"/>
        <w:numPr>
          <w:ilvl w:val="1"/>
          <w:numId w:val="10"/>
        </w:numPr>
        <w:rPr>
          <w:rFonts w:cs="Arial"/>
        </w:rPr>
      </w:pPr>
      <w:r w:rsidRPr="006A1B0B">
        <w:rPr>
          <w:rFonts w:cs="Arial"/>
        </w:rPr>
        <w:t>Barton Area Action Plan (December 2012)</w:t>
      </w:r>
    </w:p>
    <w:p w:rsidR="00BE6302" w:rsidRPr="006A1B0B" w:rsidRDefault="00BE6302" w:rsidP="00BE6302">
      <w:pPr>
        <w:pStyle w:val="ListParagraph"/>
        <w:numPr>
          <w:ilvl w:val="1"/>
          <w:numId w:val="10"/>
        </w:numPr>
        <w:rPr>
          <w:rFonts w:cs="Arial"/>
        </w:rPr>
      </w:pPr>
      <w:r>
        <w:rPr>
          <w:rFonts w:cs="Arial"/>
        </w:rPr>
        <w:t xml:space="preserve">Sites and Housing Plan </w:t>
      </w:r>
      <w:r w:rsidRPr="006A1B0B">
        <w:rPr>
          <w:rFonts w:cs="Arial"/>
        </w:rPr>
        <w:t>(February 2013)</w:t>
      </w:r>
    </w:p>
    <w:p w:rsidR="00312012" w:rsidRDefault="00312012" w:rsidP="00312012">
      <w:pPr>
        <w:ind w:left="720"/>
        <w:rPr>
          <w:rFonts w:cs="Arial"/>
        </w:rPr>
      </w:pPr>
    </w:p>
    <w:p w:rsidR="00312012" w:rsidRPr="00312012" w:rsidRDefault="00312012" w:rsidP="002416B7">
      <w:pPr>
        <w:ind w:left="720" w:hanging="294"/>
        <w:rPr>
          <w:rFonts w:cs="Arial"/>
        </w:rPr>
      </w:pPr>
      <w:r>
        <w:rPr>
          <w:rFonts w:cs="Arial"/>
        </w:rPr>
        <w:t xml:space="preserve">Other </w:t>
      </w:r>
      <w:r w:rsidR="00D2764D">
        <w:rPr>
          <w:rFonts w:cs="Arial"/>
        </w:rPr>
        <w:t>local development</w:t>
      </w:r>
      <w:r>
        <w:rPr>
          <w:rFonts w:cs="Arial"/>
        </w:rPr>
        <w:t xml:space="preserve"> documents:</w:t>
      </w:r>
    </w:p>
    <w:p w:rsidR="006A1B0B" w:rsidRDefault="006A1B0B" w:rsidP="00444117">
      <w:pPr>
        <w:pStyle w:val="ListParagraph"/>
        <w:numPr>
          <w:ilvl w:val="1"/>
          <w:numId w:val="10"/>
        </w:numPr>
        <w:rPr>
          <w:rFonts w:cs="Arial"/>
        </w:rPr>
      </w:pPr>
      <w:r w:rsidRPr="006A1B0B">
        <w:rPr>
          <w:rFonts w:cs="Arial"/>
        </w:rPr>
        <w:t>Affordable Housing and Planning Obligations SPD (Sept</w:t>
      </w:r>
      <w:r w:rsidR="009A155E">
        <w:rPr>
          <w:rFonts w:cs="Arial"/>
        </w:rPr>
        <w:t xml:space="preserve"> </w:t>
      </w:r>
      <w:r w:rsidRPr="006A1B0B">
        <w:rPr>
          <w:rFonts w:cs="Arial"/>
        </w:rPr>
        <w:t>2013)</w:t>
      </w:r>
    </w:p>
    <w:p w:rsidR="006A1B0B" w:rsidRPr="006A1B0B" w:rsidRDefault="006A1B0B" w:rsidP="00444117">
      <w:pPr>
        <w:pStyle w:val="ListParagraph"/>
        <w:numPr>
          <w:ilvl w:val="1"/>
          <w:numId w:val="10"/>
        </w:numPr>
        <w:rPr>
          <w:rFonts w:cs="Arial"/>
        </w:rPr>
      </w:pPr>
      <w:r w:rsidRPr="006A1B0B">
        <w:rPr>
          <w:rFonts w:cs="Arial"/>
        </w:rPr>
        <w:t>Oxpens Master Plan SPD (November 2013)</w:t>
      </w:r>
    </w:p>
    <w:p w:rsidR="004C39E9" w:rsidRDefault="006A1B0B" w:rsidP="00444117">
      <w:pPr>
        <w:pStyle w:val="ListParagraph"/>
        <w:numPr>
          <w:ilvl w:val="1"/>
          <w:numId w:val="10"/>
        </w:numPr>
        <w:rPr>
          <w:rFonts w:cs="Arial"/>
        </w:rPr>
      </w:pPr>
      <w:r w:rsidRPr="006A1B0B">
        <w:rPr>
          <w:rFonts w:cs="Arial"/>
        </w:rPr>
        <w:t xml:space="preserve">Jericho </w:t>
      </w:r>
      <w:proofErr w:type="spellStart"/>
      <w:r w:rsidRPr="006A1B0B">
        <w:rPr>
          <w:rFonts w:cs="Arial"/>
        </w:rPr>
        <w:t>Canalside</w:t>
      </w:r>
      <w:proofErr w:type="spellEnd"/>
      <w:r w:rsidRPr="006A1B0B">
        <w:rPr>
          <w:rFonts w:cs="Arial"/>
        </w:rPr>
        <w:t xml:space="preserve"> SPD (December 2013)</w:t>
      </w:r>
    </w:p>
    <w:p w:rsidR="009A155E" w:rsidRDefault="009A155E" w:rsidP="00444117">
      <w:pPr>
        <w:pStyle w:val="ListParagraph"/>
        <w:numPr>
          <w:ilvl w:val="1"/>
          <w:numId w:val="10"/>
        </w:numPr>
        <w:rPr>
          <w:rFonts w:cs="Arial"/>
        </w:rPr>
      </w:pPr>
      <w:r>
        <w:rPr>
          <w:rFonts w:cs="Arial"/>
        </w:rPr>
        <w:t>Diamond Place SPD (July 2015)</w:t>
      </w:r>
    </w:p>
    <w:p w:rsidR="003C5AF5" w:rsidRDefault="003C5AF5" w:rsidP="003C5AF5">
      <w:pPr>
        <w:ind w:left="720"/>
        <w:rPr>
          <w:rFonts w:cs="Arial"/>
        </w:rPr>
      </w:pPr>
    </w:p>
    <w:p w:rsidR="003C5AF5" w:rsidRPr="003C5AF5" w:rsidRDefault="003C5AF5" w:rsidP="002416B7">
      <w:pPr>
        <w:ind w:left="720" w:hanging="294"/>
        <w:rPr>
          <w:rFonts w:cs="Arial"/>
        </w:rPr>
      </w:pPr>
      <w:r>
        <w:rPr>
          <w:rFonts w:cs="Arial"/>
        </w:rPr>
        <w:t>Other planning documents:</w:t>
      </w:r>
    </w:p>
    <w:p w:rsidR="003C5AF5" w:rsidRPr="003C5AF5" w:rsidRDefault="003C5AF5" w:rsidP="004C39E9">
      <w:pPr>
        <w:pStyle w:val="ListParagraph"/>
        <w:numPr>
          <w:ilvl w:val="1"/>
          <w:numId w:val="10"/>
        </w:numPr>
        <w:tabs>
          <w:tab w:val="left" w:pos="902"/>
        </w:tabs>
        <w:rPr>
          <w:rFonts w:cs="Arial"/>
          <w:b/>
        </w:rPr>
      </w:pPr>
      <w:r>
        <w:rPr>
          <w:rFonts w:cs="Arial"/>
        </w:rPr>
        <w:t>Waste Storage Technical Advice Note (November 2014)</w:t>
      </w:r>
    </w:p>
    <w:p w:rsidR="003C5AF5" w:rsidRPr="003C5AF5" w:rsidRDefault="003C5AF5" w:rsidP="003C5AF5">
      <w:pPr>
        <w:pStyle w:val="ListParagraph"/>
        <w:numPr>
          <w:ilvl w:val="1"/>
          <w:numId w:val="10"/>
        </w:numPr>
        <w:tabs>
          <w:tab w:val="left" w:pos="902"/>
        </w:tabs>
        <w:rPr>
          <w:rFonts w:cs="Arial"/>
          <w:b/>
        </w:rPr>
      </w:pPr>
      <w:r>
        <w:rPr>
          <w:rFonts w:cs="Arial"/>
        </w:rPr>
        <w:t>Community Pubs Technical Advice Note (November 2014)</w:t>
      </w:r>
    </w:p>
    <w:p w:rsidR="003C5AF5" w:rsidRPr="003C5AF5" w:rsidRDefault="003C5AF5" w:rsidP="003C5AF5">
      <w:pPr>
        <w:pStyle w:val="ListParagraph"/>
        <w:numPr>
          <w:ilvl w:val="1"/>
          <w:numId w:val="10"/>
        </w:numPr>
        <w:tabs>
          <w:tab w:val="left" w:pos="902"/>
        </w:tabs>
        <w:rPr>
          <w:rFonts w:cs="Arial"/>
          <w:b/>
        </w:rPr>
      </w:pPr>
      <w:r>
        <w:rPr>
          <w:rFonts w:cs="Arial"/>
        </w:rPr>
        <w:t>Statement of Community Involvement in Planning (July 2015)</w:t>
      </w:r>
    </w:p>
    <w:p w:rsidR="003C5AF5" w:rsidRPr="003C5AF5" w:rsidRDefault="003C5AF5" w:rsidP="003C5AF5">
      <w:pPr>
        <w:pStyle w:val="ListParagraph"/>
        <w:numPr>
          <w:ilvl w:val="1"/>
          <w:numId w:val="10"/>
        </w:numPr>
        <w:tabs>
          <w:tab w:val="left" w:pos="902"/>
        </w:tabs>
        <w:rPr>
          <w:rFonts w:cs="Arial"/>
          <w:b/>
        </w:rPr>
      </w:pPr>
      <w:r w:rsidRPr="005C5BF4">
        <w:rPr>
          <w:rFonts w:cs="Arial"/>
        </w:rPr>
        <w:t xml:space="preserve">Community Infrastructure Levy </w:t>
      </w:r>
      <w:r>
        <w:rPr>
          <w:rFonts w:cs="Arial"/>
        </w:rPr>
        <w:t>Charging Schedule (Oct</w:t>
      </w:r>
      <w:r w:rsidRPr="005C5BF4">
        <w:rPr>
          <w:rFonts w:cs="Arial"/>
        </w:rPr>
        <w:t xml:space="preserve"> 2013)</w:t>
      </w:r>
    </w:p>
    <w:p w:rsidR="003C5AF5" w:rsidRPr="003C5AF5" w:rsidRDefault="003C5AF5" w:rsidP="004C39E9">
      <w:pPr>
        <w:pStyle w:val="ListParagraph"/>
        <w:numPr>
          <w:ilvl w:val="1"/>
          <w:numId w:val="10"/>
        </w:numPr>
        <w:tabs>
          <w:tab w:val="left" w:pos="902"/>
        </w:tabs>
        <w:rPr>
          <w:rFonts w:cs="Arial"/>
          <w:b/>
        </w:rPr>
      </w:pPr>
      <w:r>
        <w:rPr>
          <w:rFonts w:cs="Arial"/>
        </w:rPr>
        <w:t>Annual Monitoring Reports</w:t>
      </w:r>
    </w:p>
    <w:p w:rsidR="00F86D68" w:rsidRPr="003C5AF5" w:rsidRDefault="00F86D68" w:rsidP="003C5AF5">
      <w:pPr>
        <w:tabs>
          <w:tab w:val="left" w:pos="902"/>
        </w:tabs>
        <w:rPr>
          <w:rFonts w:cs="Arial"/>
          <w:b/>
        </w:rPr>
      </w:pPr>
    </w:p>
    <w:p w:rsidR="009A3016" w:rsidRDefault="009A3016" w:rsidP="004C39E9">
      <w:pPr>
        <w:rPr>
          <w:rFonts w:cs="Arial"/>
          <w:b/>
        </w:rPr>
      </w:pPr>
    </w:p>
    <w:p w:rsidR="004C39E9" w:rsidRPr="004C39E9" w:rsidRDefault="006A1B0B" w:rsidP="004C39E9">
      <w:pPr>
        <w:rPr>
          <w:rFonts w:cs="Arial"/>
          <w:b/>
        </w:rPr>
      </w:pPr>
      <w:r>
        <w:rPr>
          <w:rFonts w:cs="Arial"/>
          <w:b/>
        </w:rPr>
        <w:t>Local Development Scheme 201</w:t>
      </w:r>
      <w:r w:rsidR="00F86D68">
        <w:rPr>
          <w:rFonts w:cs="Arial"/>
          <w:b/>
        </w:rPr>
        <w:t>6-19</w:t>
      </w:r>
    </w:p>
    <w:p w:rsidR="0050779E" w:rsidRDefault="0050779E"/>
    <w:p w:rsidR="00AF3882" w:rsidRPr="00AF3882" w:rsidRDefault="008B48D9" w:rsidP="002416B7">
      <w:pPr>
        <w:pStyle w:val="ListParagraph"/>
        <w:numPr>
          <w:ilvl w:val="0"/>
          <w:numId w:val="2"/>
        </w:numPr>
        <w:ind w:left="426" w:hanging="426"/>
        <w:rPr>
          <w:rFonts w:cs="Arial"/>
          <w:b/>
        </w:rPr>
      </w:pPr>
      <w:r>
        <w:t>T</w:t>
      </w:r>
      <w:r w:rsidR="00AF3882">
        <w:t>he City Council will produce/commence the following documents</w:t>
      </w:r>
      <w:r>
        <w:t xml:space="preserve"> during the period covered by this LDS</w:t>
      </w:r>
      <w:r w:rsidR="00AF3882">
        <w:t>:</w:t>
      </w:r>
    </w:p>
    <w:p w:rsidR="0050779E" w:rsidRDefault="0050779E" w:rsidP="0050779E">
      <w:pPr>
        <w:pStyle w:val="ListParagraph"/>
        <w:rPr>
          <w:rFonts w:cs="Arial"/>
          <w:b/>
        </w:rPr>
      </w:pPr>
    </w:p>
    <w:p w:rsidR="00BC4082" w:rsidRPr="00BC4082" w:rsidRDefault="00BC4082" w:rsidP="00BC4082">
      <w:pPr>
        <w:ind w:left="720"/>
        <w:jc w:val="both"/>
      </w:pPr>
      <w:r>
        <w:t>Statutory Local Plan documents:</w:t>
      </w:r>
    </w:p>
    <w:p w:rsidR="0050779E" w:rsidRPr="00BC4082" w:rsidRDefault="00725450" w:rsidP="00AF3882">
      <w:pPr>
        <w:numPr>
          <w:ilvl w:val="0"/>
          <w:numId w:val="7"/>
        </w:numPr>
        <w:rPr>
          <w:rFonts w:cs="Arial"/>
          <w:b/>
        </w:rPr>
      </w:pPr>
      <w:r>
        <w:rPr>
          <w:rFonts w:cs="Arial"/>
        </w:rPr>
        <w:t xml:space="preserve">Oxford </w:t>
      </w:r>
      <w:r w:rsidR="00BC4082">
        <w:rPr>
          <w:rFonts w:cs="Arial"/>
        </w:rPr>
        <w:t>Local Plan 2036</w:t>
      </w:r>
    </w:p>
    <w:p w:rsidR="00BC4082" w:rsidRDefault="00BC4082" w:rsidP="00BC4082">
      <w:pPr>
        <w:rPr>
          <w:rFonts w:cs="Arial"/>
        </w:rPr>
      </w:pPr>
    </w:p>
    <w:p w:rsidR="00BC4082" w:rsidRPr="00BC4082" w:rsidRDefault="00BC4082" w:rsidP="00BC4082">
      <w:pPr>
        <w:ind w:left="720"/>
        <w:rPr>
          <w:rFonts w:cs="Arial"/>
          <w:b/>
        </w:rPr>
      </w:pPr>
      <w:r>
        <w:rPr>
          <w:rFonts w:cs="Arial"/>
        </w:rPr>
        <w:t xml:space="preserve">Other </w:t>
      </w:r>
      <w:r w:rsidR="00D2764D">
        <w:rPr>
          <w:rFonts w:cs="Arial"/>
        </w:rPr>
        <w:t>local development</w:t>
      </w:r>
      <w:r>
        <w:rPr>
          <w:rFonts w:cs="Arial"/>
        </w:rPr>
        <w:t xml:space="preserve"> documents:</w:t>
      </w:r>
    </w:p>
    <w:p w:rsidR="00BC4082" w:rsidRPr="00BC4082" w:rsidRDefault="00BC4082" w:rsidP="00AF3882">
      <w:pPr>
        <w:numPr>
          <w:ilvl w:val="0"/>
          <w:numId w:val="7"/>
        </w:numPr>
        <w:rPr>
          <w:rFonts w:cs="Arial"/>
          <w:b/>
        </w:rPr>
      </w:pPr>
      <w:r>
        <w:rPr>
          <w:rFonts w:cs="Arial"/>
        </w:rPr>
        <w:t>Achieving High Quality Design in Oxford SPD</w:t>
      </w:r>
    </w:p>
    <w:p w:rsidR="00BC4082" w:rsidRPr="00CA43B9" w:rsidRDefault="00BC4082" w:rsidP="00BC4082">
      <w:pPr>
        <w:rPr>
          <w:rFonts w:cs="Arial"/>
        </w:rPr>
      </w:pPr>
    </w:p>
    <w:p w:rsidR="00BC4082" w:rsidRPr="00CA43B9" w:rsidRDefault="00BC4082" w:rsidP="00BC4082">
      <w:pPr>
        <w:ind w:left="720"/>
        <w:rPr>
          <w:rFonts w:cs="Arial"/>
        </w:rPr>
      </w:pPr>
      <w:r w:rsidRPr="00CA43B9">
        <w:rPr>
          <w:rFonts w:cs="Arial"/>
        </w:rPr>
        <w:t>Other planning documents:</w:t>
      </w:r>
    </w:p>
    <w:p w:rsidR="00BC4082" w:rsidRPr="00CA43B9" w:rsidRDefault="00BC4082" w:rsidP="00BC4082">
      <w:pPr>
        <w:pStyle w:val="ListParagraph"/>
        <w:numPr>
          <w:ilvl w:val="1"/>
          <w:numId w:val="10"/>
        </w:numPr>
        <w:tabs>
          <w:tab w:val="left" w:pos="902"/>
        </w:tabs>
        <w:rPr>
          <w:rFonts w:cs="Arial"/>
          <w:b/>
        </w:rPr>
      </w:pPr>
      <w:r w:rsidRPr="00CA43B9">
        <w:rPr>
          <w:rFonts w:cs="Arial"/>
        </w:rPr>
        <w:t>Annual Monitoring Reports</w:t>
      </w:r>
    </w:p>
    <w:p w:rsidR="00801181" w:rsidRPr="00CA43B9" w:rsidRDefault="00801181" w:rsidP="00801181">
      <w:pPr>
        <w:pStyle w:val="ListParagraph"/>
        <w:tabs>
          <w:tab w:val="left" w:pos="902"/>
        </w:tabs>
        <w:rPr>
          <w:rFonts w:cs="Arial"/>
          <w:b/>
        </w:rPr>
      </w:pPr>
    </w:p>
    <w:p w:rsidR="00F86D68" w:rsidRPr="00CA43B9" w:rsidRDefault="0050779E" w:rsidP="002416B7">
      <w:pPr>
        <w:pStyle w:val="ListParagraph"/>
        <w:numPr>
          <w:ilvl w:val="0"/>
          <w:numId w:val="2"/>
        </w:numPr>
        <w:ind w:left="426" w:hanging="426"/>
        <w:rPr>
          <w:rFonts w:cs="Arial"/>
          <w:b/>
        </w:rPr>
      </w:pPr>
      <w:r w:rsidRPr="00CA43B9">
        <w:t>The appendices to the LDS set out</w:t>
      </w:r>
      <w:r w:rsidR="00BC4082" w:rsidRPr="00CA43B9">
        <w:t xml:space="preserve"> more detailed profiles and timelines for each of the </w:t>
      </w:r>
      <w:r w:rsidRPr="00CA43B9">
        <w:t>documents</w:t>
      </w:r>
      <w:r w:rsidR="00BC4082" w:rsidRPr="00CA43B9">
        <w:t xml:space="preserve"> listed above</w:t>
      </w:r>
      <w:r w:rsidRPr="00CA43B9">
        <w:t>.</w:t>
      </w:r>
      <w:r w:rsidR="00D012E2" w:rsidRPr="00CA43B9">
        <w:t xml:space="preserve"> The Consultation Programme for production of the Local Plan is also appended to the LDS. </w:t>
      </w:r>
    </w:p>
    <w:p w:rsidR="00F86D68" w:rsidRPr="00CA43B9" w:rsidRDefault="00F86D68" w:rsidP="00F86D68">
      <w:pPr>
        <w:pStyle w:val="CommentText"/>
        <w:rPr>
          <w:rFonts w:cs="Arial"/>
          <w:b/>
          <w:sz w:val="24"/>
          <w:szCs w:val="24"/>
          <w:lang w:eastAsia="en-GB"/>
        </w:rPr>
      </w:pPr>
    </w:p>
    <w:p w:rsidR="00F86D68" w:rsidRPr="00CA43B9" w:rsidRDefault="00F86D68" w:rsidP="00F86D68">
      <w:pPr>
        <w:pStyle w:val="CommentText"/>
        <w:rPr>
          <w:rFonts w:cs="Arial"/>
          <w:b/>
          <w:sz w:val="24"/>
          <w:szCs w:val="24"/>
          <w:lang w:eastAsia="en-GB"/>
        </w:rPr>
      </w:pPr>
      <w:r w:rsidRPr="00CA43B9">
        <w:rPr>
          <w:rFonts w:cs="Arial"/>
          <w:b/>
          <w:sz w:val="24"/>
          <w:szCs w:val="24"/>
          <w:lang w:eastAsia="en-GB"/>
        </w:rPr>
        <w:t>Legal Issues</w:t>
      </w:r>
    </w:p>
    <w:p w:rsidR="00F86D68" w:rsidRPr="00CA43B9" w:rsidRDefault="00F86D68" w:rsidP="00F86D68">
      <w:pPr>
        <w:rPr>
          <w:rFonts w:cs="Arial"/>
          <w:b/>
        </w:rPr>
      </w:pPr>
    </w:p>
    <w:p w:rsidR="006D2682" w:rsidRPr="006D2682" w:rsidRDefault="00F86D68" w:rsidP="002416B7">
      <w:pPr>
        <w:pStyle w:val="ListParagraph"/>
        <w:numPr>
          <w:ilvl w:val="0"/>
          <w:numId w:val="2"/>
        </w:numPr>
        <w:ind w:left="426" w:hanging="426"/>
        <w:rPr>
          <w:rFonts w:cs="Arial"/>
          <w:b/>
        </w:rPr>
      </w:pPr>
      <w:r w:rsidRPr="00CA43B9">
        <w:rPr>
          <w:rFonts w:cs="Arial"/>
          <w:lang w:eastAsia="en-GB"/>
        </w:rPr>
        <w:t xml:space="preserve">The preparation and publication of the </w:t>
      </w:r>
      <w:r w:rsidR="002562B8" w:rsidRPr="00CA43B9">
        <w:rPr>
          <w:rFonts w:cs="Arial"/>
          <w:lang w:eastAsia="en-GB"/>
        </w:rPr>
        <w:t>Local Development Scheme</w:t>
      </w:r>
      <w:r w:rsidRPr="00CA43B9">
        <w:rPr>
          <w:rFonts w:cs="Arial"/>
          <w:lang w:eastAsia="en-GB"/>
        </w:rPr>
        <w:t xml:space="preserve"> is a statutory requirement</w:t>
      </w:r>
      <w:r w:rsidR="006D2682" w:rsidRPr="00CA43B9">
        <w:rPr>
          <w:rFonts w:cs="Arial"/>
          <w:lang w:eastAsia="en-GB"/>
        </w:rPr>
        <w:t xml:space="preserve"> under Section 15 of the Planning and Compulsory Purchase Act 2004 (as amended by Section 111 of The Localism </w:t>
      </w:r>
      <w:r w:rsidR="006D2682">
        <w:rPr>
          <w:rFonts w:cs="Arial"/>
          <w:lang w:eastAsia="en-GB"/>
        </w:rPr>
        <w:t>Act 2011)</w:t>
      </w:r>
      <w:r w:rsidRPr="00F86D68">
        <w:rPr>
          <w:rFonts w:cs="Arial"/>
          <w:lang w:eastAsia="en-GB"/>
        </w:rPr>
        <w:t>.</w:t>
      </w:r>
      <w:r w:rsidR="006D2682">
        <w:rPr>
          <w:rFonts w:cs="Arial"/>
          <w:lang w:eastAsia="en-GB"/>
        </w:rPr>
        <w:t xml:space="preserve"> </w:t>
      </w:r>
    </w:p>
    <w:p w:rsidR="006D2682" w:rsidRPr="006D2682" w:rsidRDefault="006D2682" w:rsidP="002416B7">
      <w:pPr>
        <w:pStyle w:val="ListParagraph"/>
        <w:ind w:left="426" w:hanging="426"/>
        <w:rPr>
          <w:rFonts w:cs="Arial"/>
          <w:b/>
        </w:rPr>
      </w:pPr>
    </w:p>
    <w:p w:rsidR="006D2682" w:rsidRPr="006D2682" w:rsidRDefault="006D2682" w:rsidP="002416B7">
      <w:pPr>
        <w:pStyle w:val="ListParagraph"/>
        <w:numPr>
          <w:ilvl w:val="0"/>
          <w:numId w:val="2"/>
        </w:numPr>
        <w:ind w:left="426" w:hanging="426"/>
        <w:rPr>
          <w:rFonts w:cs="Arial"/>
          <w:b/>
        </w:rPr>
      </w:pPr>
      <w:r w:rsidRPr="006D2682">
        <w:rPr>
          <w:rFonts w:cs="Arial"/>
        </w:rPr>
        <w:t xml:space="preserve">The City </w:t>
      </w:r>
      <w:r>
        <w:rPr>
          <w:rFonts w:cs="Arial"/>
        </w:rPr>
        <w:t>Council is</w:t>
      </w:r>
      <w:r w:rsidRPr="006D2682">
        <w:rPr>
          <w:rFonts w:cs="Arial"/>
        </w:rPr>
        <w:t xml:space="preserve"> required </w:t>
      </w:r>
      <w:r>
        <w:rPr>
          <w:rFonts w:cs="Arial"/>
        </w:rPr>
        <w:t>to monitor compliance with the timescales for docu</w:t>
      </w:r>
      <w:r w:rsidR="00205DFC">
        <w:rPr>
          <w:rFonts w:cs="Arial"/>
        </w:rPr>
        <w:t xml:space="preserve">ment production and revision </w:t>
      </w:r>
      <w:r>
        <w:rPr>
          <w:rFonts w:cs="Arial"/>
        </w:rPr>
        <w:t xml:space="preserve">set out in the LDS and to make this </w:t>
      </w:r>
      <w:r w:rsidR="00205DFC">
        <w:rPr>
          <w:rFonts w:cs="Arial"/>
        </w:rPr>
        <w:t>information publicly available</w:t>
      </w:r>
      <w:r>
        <w:rPr>
          <w:rFonts w:cs="Arial"/>
        </w:rPr>
        <w:t xml:space="preserve">. </w:t>
      </w:r>
      <w:r w:rsidR="00205DFC">
        <w:rPr>
          <w:rFonts w:cs="Arial"/>
        </w:rPr>
        <w:t>Compliance with the LDS is monitored and published through the Annual Monitoring Report.</w:t>
      </w:r>
    </w:p>
    <w:p w:rsidR="00F86D68" w:rsidRDefault="00F86D68" w:rsidP="002416B7">
      <w:pPr>
        <w:ind w:left="426" w:hanging="426"/>
        <w:rPr>
          <w:rFonts w:cs="Arial"/>
          <w:b/>
        </w:rPr>
      </w:pPr>
    </w:p>
    <w:p w:rsidR="00F86D68" w:rsidRPr="00CA43B9" w:rsidRDefault="00F86D68" w:rsidP="00F86D68">
      <w:pPr>
        <w:keepNext/>
        <w:outlineLvl w:val="1"/>
        <w:rPr>
          <w:b/>
          <w:bCs/>
        </w:rPr>
      </w:pPr>
      <w:r w:rsidRPr="00CA43B9">
        <w:rPr>
          <w:b/>
          <w:bCs/>
        </w:rPr>
        <w:t>Financial Implications</w:t>
      </w:r>
    </w:p>
    <w:p w:rsidR="00F86D68" w:rsidRPr="00CA43B9" w:rsidRDefault="00F86D68" w:rsidP="00F86D68">
      <w:pPr>
        <w:rPr>
          <w:rFonts w:cs="Arial"/>
          <w:b/>
        </w:rPr>
      </w:pPr>
    </w:p>
    <w:p w:rsidR="001774C0" w:rsidRPr="00CA43B9" w:rsidRDefault="0071150C" w:rsidP="002416B7">
      <w:pPr>
        <w:pStyle w:val="CommentText"/>
        <w:numPr>
          <w:ilvl w:val="0"/>
          <w:numId w:val="2"/>
        </w:numPr>
        <w:ind w:left="426" w:hanging="426"/>
        <w:rPr>
          <w:rFonts w:cs="Arial"/>
          <w:sz w:val="24"/>
          <w:szCs w:val="24"/>
          <w:lang w:eastAsia="en-GB"/>
        </w:rPr>
      </w:pPr>
      <w:r w:rsidRPr="00CA43B9">
        <w:rPr>
          <w:rFonts w:cs="Arial"/>
          <w:sz w:val="24"/>
          <w:szCs w:val="24"/>
          <w:lang w:eastAsia="en-GB"/>
        </w:rPr>
        <w:t xml:space="preserve">There will be financial implications from producing a new Local Plan. </w:t>
      </w:r>
      <w:r w:rsidR="00B5377C" w:rsidRPr="00CA43B9">
        <w:rPr>
          <w:rFonts w:cs="Arial"/>
          <w:sz w:val="24"/>
          <w:szCs w:val="24"/>
          <w:lang w:eastAsia="en-GB"/>
        </w:rPr>
        <w:t>These include the costs of a Local Plan Examination and where necessary independent technical analys</w:t>
      </w:r>
      <w:r w:rsidR="009861FC" w:rsidRPr="00CA43B9">
        <w:rPr>
          <w:rFonts w:cs="Arial"/>
          <w:sz w:val="24"/>
          <w:szCs w:val="24"/>
          <w:lang w:eastAsia="en-GB"/>
        </w:rPr>
        <w:t>i</w:t>
      </w:r>
      <w:r w:rsidR="00B5377C" w:rsidRPr="00CA43B9">
        <w:rPr>
          <w:rFonts w:cs="Arial"/>
          <w:sz w:val="24"/>
          <w:szCs w:val="24"/>
          <w:lang w:eastAsia="en-GB"/>
        </w:rPr>
        <w:t>s</w:t>
      </w:r>
      <w:r w:rsidR="00BB2612" w:rsidRPr="00CA43B9">
        <w:rPr>
          <w:rFonts w:cs="Arial"/>
          <w:sz w:val="24"/>
          <w:szCs w:val="24"/>
          <w:lang w:eastAsia="en-GB"/>
        </w:rPr>
        <w:t xml:space="preserve">, such as transport, environment and sustainability assessments. </w:t>
      </w:r>
      <w:r w:rsidR="00CA43B9" w:rsidRPr="00CA43B9">
        <w:rPr>
          <w:rFonts w:cs="Arial"/>
          <w:sz w:val="24"/>
          <w:szCs w:val="24"/>
          <w:lang w:eastAsia="en-GB"/>
        </w:rPr>
        <w:t>R</w:t>
      </w:r>
      <w:r w:rsidR="009861FC" w:rsidRPr="00CA43B9">
        <w:rPr>
          <w:rFonts w:cs="Arial"/>
          <w:sz w:val="24"/>
          <w:szCs w:val="24"/>
          <w:lang w:eastAsia="en-GB"/>
        </w:rPr>
        <w:t xml:space="preserve">evenue to accommodate these anticipated costs </w:t>
      </w:r>
      <w:r w:rsidR="00CA43B9" w:rsidRPr="00CA43B9">
        <w:rPr>
          <w:rFonts w:cs="Arial"/>
          <w:sz w:val="24"/>
          <w:szCs w:val="24"/>
          <w:lang w:eastAsia="en-GB"/>
        </w:rPr>
        <w:t>w</w:t>
      </w:r>
      <w:r w:rsidR="009861FC" w:rsidRPr="00CA43B9">
        <w:rPr>
          <w:rFonts w:cs="Arial"/>
          <w:sz w:val="24"/>
          <w:szCs w:val="24"/>
          <w:lang w:eastAsia="en-GB"/>
        </w:rPr>
        <w:t xml:space="preserve">as been included in the 2016/17 budget report </w:t>
      </w:r>
      <w:r w:rsidR="00CA43B9" w:rsidRPr="00CA43B9">
        <w:rPr>
          <w:rFonts w:cs="Arial"/>
          <w:sz w:val="24"/>
          <w:szCs w:val="24"/>
          <w:lang w:eastAsia="en-GB"/>
        </w:rPr>
        <w:t>approved by</w:t>
      </w:r>
      <w:r w:rsidR="009861FC" w:rsidRPr="00CA43B9">
        <w:rPr>
          <w:rFonts w:cs="Arial"/>
          <w:sz w:val="24"/>
          <w:szCs w:val="24"/>
          <w:lang w:eastAsia="en-GB"/>
        </w:rPr>
        <w:t xml:space="preserve"> Members</w:t>
      </w:r>
      <w:r w:rsidR="002825A1" w:rsidRPr="00CA43B9">
        <w:rPr>
          <w:rFonts w:cs="Arial"/>
          <w:sz w:val="24"/>
          <w:szCs w:val="24"/>
          <w:lang w:eastAsia="en-GB"/>
        </w:rPr>
        <w:t>’</w:t>
      </w:r>
      <w:r w:rsidR="009861FC" w:rsidRPr="00CA43B9">
        <w:rPr>
          <w:rFonts w:cs="Arial"/>
          <w:sz w:val="24"/>
          <w:szCs w:val="24"/>
          <w:lang w:eastAsia="en-GB"/>
        </w:rPr>
        <w:t>.</w:t>
      </w:r>
      <w:r w:rsidR="001774C0" w:rsidRPr="00CA43B9">
        <w:rPr>
          <w:rFonts w:cs="Arial"/>
          <w:sz w:val="24"/>
          <w:szCs w:val="24"/>
          <w:lang w:eastAsia="en-GB"/>
        </w:rPr>
        <w:t xml:space="preserve"> </w:t>
      </w:r>
      <w:r w:rsidR="0056089B" w:rsidRPr="00CA43B9">
        <w:rPr>
          <w:rFonts w:cs="Arial"/>
          <w:sz w:val="24"/>
          <w:szCs w:val="24"/>
          <w:lang w:eastAsia="en-GB"/>
        </w:rPr>
        <w:t>Consultation in accordance with the Consultation Programme appended to the LDS will be carried out by the planning policy team with support from Corporate Consultation/Business Improvement.</w:t>
      </w:r>
    </w:p>
    <w:p w:rsidR="00F86D68" w:rsidRPr="00CA43B9" w:rsidRDefault="00F86D68">
      <w:pPr>
        <w:rPr>
          <w:rFonts w:cs="Arial"/>
          <w:b/>
        </w:rPr>
      </w:pPr>
    </w:p>
    <w:p w:rsidR="0050779E" w:rsidRPr="00CA43B9" w:rsidRDefault="00F86D68" w:rsidP="0050779E">
      <w:pPr>
        <w:jc w:val="both"/>
        <w:rPr>
          <w:b/>
        </w:rPr>
      </w:pPr>
      <w:r w:rsidRPr="00CA43B9">
        <w:rPr>
          <w:b/>
        </w:rPr>
        <w:t>Environmental I</w:t>
      </w:r>
      <w:r w:rsidR="0050779E" w:rsidRPr="00CA43B9">
        <w:rPr>
          <w:b/>
        </w:rPr>
        <w:t>mpact</w:t>
      </w:r>
    </w:p>
    <w:p w:rsidR="0050779E" w:rsidRPr="00CA43B9" w:rsidRDefault="0050779E" w:rsidP="0050779E">
      <w:pPr>
        <w:jc w:val="both"/>
        <w:rPr>
          <w:b/>
        </w:rPr>
      </w:pPr>
    </w:p>
    <w:p w:rsidR="0050779E" w:rsidRDefault="002562B8" w:rsidP="002416B7">
      <w:pPr>
        <w:pStyle w:val="ListParagraph"/>
        <w:numPr>
          <w:ilvl w:val="0"/>
          <w:numId w:val="2"/>
        </w:numPr>
        <w:ind w:left="426" w:hanging="426"/>
        <w:jc w:val="both"/>
      </w:pPr>
      <w:r w:rsidRPr="00CA43B9">
        <w:t>There are no environmental implications arising from this report.</w:t>
      </w:r>
      <w:r w:rsidR="0050779E" w:rsidRPr="00CA43B9">
        <w:t xml:space="preserve"> The consideration </w:t>
      </w:r>
      <w:r w:rsidR="0050779E">
        <w:t xml:space="preserve">of environmental impacts will be integrated </w:t>
      </w:r>
      <w:r w:rsidR="008B48D9">
        <w:t xml:space="preserve">into the development of each </w:t>
      </w:r>
      <w:r>
        <w:t>planning policy document</w:t>
      </w:r>
      <w:r w:rsidR="008B48D9">
        <w:t>, including Sustainability Appraisal,</w:t>
      </w:r>
      <w:r w:rsidR="0050779E" w:rsidRPr="00DF6BA8">
        <w:t xml:space="preserve"> </w:t>
      </w:r>
      <w:r w:rsidR="008B48D9">
        <w:t>as appropriate.</w:t>
      </w:r>
      <w:r w:rsidR="0050779E" w:rsidRPr="00DF6BA8">
        <w:t xml:space="preserve"> </w:t>
      </w:r>
    </w:p>
    <w:p w:rsidR="00F86D68" w:rsidRDefault="00F86D68" w:rsidP="002416B7">
      <w:pPr>
        <w:ind w:left="426" w:hanging="426"/>
        <w:jc w:val="both"/>
      </w:pPr>
    </w:p>
    <w:p w:rsidR="00F86D68" w:rsidRPr="00F86D68" w:rsidRDefault="00F86D68" w:rsidP="002416B7">
      <w:pPr>
        <w:ind w:left="426" w:hanging="426"/>
        <w:jc w:val="both"/>
        <w:rPr>
          <w:b/>
        </w:rPr>
      </w:pPr>
      <w:r w:rsidRPr="00F86D68">
        <w:rPr>
          <w:b/>
        </w:rPr>
        <w:t>Level of Risk</w:t>
      </w:r>
    </w:p>
    <w:p w:rsidR="00F86D68" w:rsidRDefault="00F86D68" w:rsidP="002416B7">
      <w:pPr>
        <w:ind w:left="426" w:hanging="426"/>
        <w:jc w:val="both"/>
      </w:pPr>
      <w:r>
        <w:t xml:space="preserve"> </w:t>
      </w:r>
    </w:p>
    <w:p w:rsidR="00F86D68" w:rsidRDefault="00F86D68" w:rsidP="002416B7">
      <w:pPr>
        <w:pStyle w:val="CommentText"/>
        <w:numPr>
          <w:ilvl w:val="0"/>
          <w:numId w:val="2"/>
        </w:numPr>
        <w:ind w:left="426" w:hanging="426"/>
        <w:rPr>
          <w:rFonts w:cs="Arial"/>
          <w:sz w:val="24"/>
          <w:szCs w:val="24"/>
          <w:lang w:eastAsia="en-GB"/>
        </w:rPr>
      </w:pPr>
      <w:r w:rsidRPr="00C4548C">
        <w:rPr>
          <w:rFonts w:cs="Arial"/>
          <w:sz w:val="24"/>
          <w:szCs w:val="24"/>
          <w:lang w:eastAsia="en-GB"/>
        </w:rPr>
        <w:t>A risk asse</w:t>
      </w:r>
      <w:r w:rsidR="002562B8">
        <w:rPr>
          <w:rFonts w:cs="Arial"/>
          <w:sz w:val="24"/>
          <w:szCs w:val="24"/>
          <w:lang w:eastAsia="en-GB"/>
        </w:rPr>
        <w:t xml:space="preserve">ssment has been undertaken </w:t>
      </w:r>
      <w:r w:rsidRPr="00C4548C">
        <w:rPr>
          <w:rFonts w:cs="Arial"/>
          <w:sz w:val="24"/>
          <w:szCs w:val="24"/>
          <w:lang w:eastAsia="en-GB"/>
        </w:rPr>
        <w:t xml:space="preserve">(Appendix 2).  All risks have been mitigated to an acceptable level. </w:t>
      </w:r>
    </w:p>
    <w:p w:rsidR="008B48D9" w:rsidRDefault="008B48D9" w:rsidP="0050779E">
      <w:pPr>
        <w:jc w:val="both"/>
      </w:pPr>
    </w:p>
    <w:p w:rsidR="0050779E" w:rsidRDefault="0050779E" w:rsidP="0050779E">
      <w:pPr>
        <w:jc w:val="both"/>
        <w:rPr>
          <w:b/>
        </w:rPr>
      </w:pPr>
      <w:r w:rsidRPr="00884A1F">
        <w:rPr>
          <w:b/>
        </w:rPr>
        <w:t>Equalities impact</w:t>
      </w:r>
    </w:p>
    <w:p w:rsidR="0050779E" w:rsidRDefault="0050779E" w:rsidP="0050779E">
      <w:pPr>
        <w:jc w:val="both"/>
        <w:rPr>
          <w:b/>
        </w:rPr>
      </w:pPr>
    </w:p>
    <w:p w:rsidR="0050779E" w:rsidRPr="007B6E54" w:rsidRDefault="002562B8" w:rsidP="002416B7">
      <w:pPr>
        <w:pStyle w:val="CommentText"/>
        <w:numPr>
          <w:ilvl w:val="0"/>
          <w:numId w:val="2"/>
        </w:numPr>
        <w:ind w:left="426" w:hanging="426"/>
        <w:rPr>
          <w:rFonts w:cs="Arial"/>
          <w:b/>
        </w:rPr>
      </w:pPr>
      <w:r w:rsidRPr="00C4548C">
        <w:rPr>
          <w:rFonts w:cs="Arial"/>
          <w:sz w:val="24"/>
          <w:szCs w:val="24"/>
          <w:lang w:eastAsia="en-GB"/>
        </w:rPr>
        <w:t>There are no equalities impacts arising from this report.</w:t>
      </w:r>
      <w:r w:rsidRPr="007B6E54">
        <w:rPr>
          <w:rFonts w:cs="Arial"/>
          <w:b/>
        </w:rPr>
        <w:t xml:space="preserve"> </w:t>
      </w:r>
    </w:p>
    <w:p w:rsidR="007B6E54" w:rsidRDefault="007B6E54">
      <w:pPr>
        <w:rPr>
          <w:rFonts w:cs="Arial"/>
        </w:rPr>
      </w:pPr>
    </w:p>
    <w:p w:rsidR="00713675" w:rsidRDefault="00713675" w:rsidP="00713675">
      <w:pPr>
        <w:rPr>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713675">
        <w:tc>
          <w:tcPr>
            <w:tcW w:w="8522" w:type="dxa"/>
          </w:tcPr>
          <w:p w:rsidR="00713675" w:rsidRDefault="00713675" w:rsidP="00855C66">
            <w:pPr>
              <w:tabs>
                <w:tab w:val="left" w:pos="720"/>
                <w:tab w:val="left" w:pos="1440"/>
                <w:tab w:val="left" w:pos="2160"/>
                <w:tab w:val="left" w:pos="2880"/>
              </w:tabs>
            </w:pPr>
            <w:r>
              <w:rPr>
                <w:b/>
                <w:bCs/>
              </w:rPr>
              <w:t>Name and contact details of author:-</w:t>
            </w:r>
          </w:p>
        </w:tc>
      </w:tr>
      <w:tr w:rsidR="00713675">
        <w:tc>
          <w:tcPr>
            <w:tcW w:w="8522" w:type="dxa"/>
          </w:tcPr>
          <w:p w:rsidR="00713675" w:rsidRDefault="00713675" w:rsidP="00855C66">
            <w:pPr>
              <w:tabs>
                <w:tab w:val="left" w:pos="720"/>
                <w:tab w:val="left" w:pos="1440"/>
                <w:tab w:val="left" w:pos="2160"/>
                <w:tab w:val="left" w:pos="2880"/>
              </w:tabs>
            </w:pPr>
          </w:p>
          <w:p w:rsidR="00713675" w:rsidRDefault="00713675" w:rsidP="00F86D68">
            <w:pPr>
              <w:tabs>
                <w:tab w:val="left" w:pos="720"/>
                <w:tab w:val="left" w:pos="1440"/>
                <w:tab w:val="left" w:pos="2160"/>
                <w:tab w:val="left" w:pos="2880"/>
              </w:tabs>
            </w:pPr>
            <w:r>
              <w:t>Name</w:t>
            </w:r>
            <w:r w:rsidR="0050779E">
              <w:t xml:space="preserve">: </w:t>
            </w:r>
            <w:r w:rsidR="00F86D68">
              <w:t>Sarah Harrison</w:t>
            </w:r>
          </w:p>
        </w:tc>
      </w:tr>
      <w:tr w:rsidR="00713675">
        <w:tc>
          <w:tcPr>
            <w:tcW w:w="8522" w:type="dxa"/>
          </w:tcPr>
          <w:p w:rsidR="00713675" w:rsidRDefault="00713675" w:rsidP="00855C66">
            <w:pPr>
              <w:tabs>
                <w:tab w:val="left" w:pos="720"/>
                <w:tab w:val="left" w:pos="1440"/>
                <w:tab w:val="left" w:pos="2160"/>
                <w:tab w:val="left" w:pos="2880"/>
              </w:tabs>
            </w:pPr>
            <w:r>
              <w:t>Job title</w:t>
            </w:r>
            <w:r w:rsidR="0050779E">
              <w:t xml:space="preserve">: </w:t>
            </w:r>
            <w:r w:rsidR="00F86D68">
              <w:t xml:space="preserve">Principal </w:t>
            </w:r>
            <w:r w:rsidR="0050779E">
              <w:t>Planner</w:t>
            </w:r>
          </w:p>
        </w:tc>
      </w:tr>
      <w:tr w:rsidR="00713675">
        <w:tc>
          <w:tcPr>
            <w:tcW w:w="8522" w:type="dxa"/>
          </w:tcPr>
          <w:p w:rsidR="00713675" w:rsidRDefault="00713675" w:rsidP="00F86D68">
            <w:pPr>
              <w:tabs>
                <w:tab w:val="left" w:pos="720"/>
                <w:tab w:val="left" w:pos="1440"/>
                <w:tab w:val="left" w:pos="2160"/>
                <w:tab w:val="left" w:pos="2880"/>
              </w:tabs>
            </w:pPr>
            <w:r>
              <w:t>Service Area / Department</w:t>
            </w:r>
            <w:r w:rsidR="0050779E">
              <w:t xml:space="preserve">: </w:t>
            </w:r>
            <w:r w:rsidR="00F86D68">
              <w:t>Planning and Regulatory Services</w:t>
            </w:r>
          </w:p>
        </w:tc>
      </w:tr>
      <w:tr w:rsidR="00713675">
        <w:tc>
          <w:tcPr>
            <w:tcW w:w="8522" w:type="dxa"/>
          </w:tcPr>
          <w:p w:rsidR="00713675" w:rsidRDefault="0050779E" w:rsidP="00F86D68">
            <w:pPr>
              <w:tabs>
                <w:tab w:val="left" w:pos="720"/>
                <w:tab w:val="left" w:pos="1440"/>
                <w:tab w:val="left" w:pos="2160"/>
                <w:tab w:val="left" w:pos="2880"/>
              </w:tabs>
              <w:rPr>
                <w:color w:val="0000FF"/>
                <w:u w:val="single"/>
              </w:rPr>
            </w:pPr>
            <w:r>
              <w:t>Tel:  01865 25</w:t>
            </w:r>
            <w:r w:rsidR="00F86D68">
              <w:t>2015</w:t>
            </w:r>
            <w:r w:rsidR="00713675">
              <w:t xml:space="preserve">  </w:t>
            </w:r>
            <w:r w:rsidR="00F86D68">
              <w:t xml:space="preserve">    e-mail: s</w:t>
            </w:r>
            <w:r w:rsidR="00DE1F15">
              <w:t>b</w:t>
            </w:r>
            <w:r w:rsidR="00F86D68">
              <w:t>harrison</w:t>
            </w:r>
            <w:r>
              <w:t>@oxford.gov.uk</w:t>
            </w:r>
          </w:p>
        </w:tc>
      </w:tr>
      <w:tr w:rsidR="00F86D68">
        <w:tc>
          <w:tcPr>
            <w:tcW w:w="8522" w:type="dxa"/>
          </w:tcPr>
          <w:p w:rsidR="00F86D68" w:rsidRDefault="00F86D68" w:rsidP="00F86D68">
            <w:pPr>
              <w:tabs>
                <w:tab w:val="left" w:pos="720"/>
                <w:tab w:val="left" w:pos="1440"/>
                <w:tab w:val="left" w:pos="2160"/>
                <w:tab w:val="left" w:pos="2880"/>
              </w:tabs>
            </w:pPr>
          </w:p>
        </w:tc>
      </w:tr>
    </w:tbl>
    <w:p w:rsidR="00623C2F" w:rsidRPr="00623C2F" w:rsidRDefault="00623C2F">
      <w:pPr>
        <w:rPr>
          <w:rFonts w:cs="Arial"/>
          <w:bCs/>
          <w:i/>
        </w:rPr>
      </w:pPr>
    </w:p>
    <w:p w:rsidR="00F4367A" w:rsidRDefault="00F4367A">
      <w:pPr>
        <w:rPr>
          <w:b/>
          <w:bCs/>
        </w:rPr>
      </w:pPr>
    </w:p>
    <w:p w:rsidR="007B6E54" w:rsidRDefault="007B6E54">
      <w:pPr>
        <w:rPr>
          <w:b/>
          <w:bCs/>
        </w:rPr>
      </w:pPr>
    </w:p>
    <w:p w:rsidR="007B6E54" w:rsidRDefault="007B6E54">
      <w:pPr>
        <w:rPr>
          <w:b/>
          <w:bCs/>
        </w:rPr>
      </w:pPr>
    </w:p>
    <w:sectPr w:rsidR="007B6E54">
      <w:pgSz w:w="11906" w:h="16838"/>
      <w:pgMar w:top="1440" w:right="1800" w:bottom="1440" w:left="1800" w:header="708" w:footer="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9D2" w:rsidRDefault="004D29D2">
      <w:r>
        <w:separator/>
      </w:r>
    </w:p>
  </w:endnote>
  <w:endnote w:type="continuationSeparator" w:id="0">
    <w:p w:rsidR="004D29D2" w:rsidRDefault="004D2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9D2" w:rsidRDefault="004D29D2">
      <w:r>
        <w:separator/>
      </w:r>
    </w:p>
  </w:footnote>
  <w:footnote w:type="continuationSeparator" w:id="0">
    <w:p w:rsidR="004D29D2" w:rsidRDefault="004D2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BF5"/>
    <w:multiLevelType w:val="hybridMultilevel"/>
    <w:tmpl w:val="C10092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EE9330C"/>
    <w:multiLevelType w:val="hybridMultilevel"/>
    <w:tmpl w:val="228A7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24676"/>
    <w:multiLevelType w:val="hybridMultilevel"/>
    <w:tmpl w:val="AF0CDC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BC55D59"/>
    <w:multiLevelType w:val="hybridMultilevel"/>
    <w:tmpl w:val="B63A6BF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5594DF8"/>
    <w:multiLevelType w:val="hybridMultilevel"/>
    <w:tmpl w:val="ECDA2B5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0C2662"/>
    <w:multiLevelType w:val="hybridMultilevel"/>
    <w:tmpl w:val="4C8AB0C4"/>
    <w:lvl w:ilvl="0" w:tplc="E9366472">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D86895"/>
    <w:multiLevelType w:val="hybridMultilevel"/>
    <w:tmpl w:val="CEC84A8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35C698B"/>
    <w:multiLevelType w:val="hybridMultilevel"/>
    <w:tmpl w:val="36AE1F14"/>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45826054"/>
    <w:multiLevelType w:val="hybridMultilevel"/>
    <w:tmpl w:val="9A5C5C7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C51227"/>
    <w:multiLevelType w:val="hybridMultilevel"/>
    <w:tmpl w:val="07BC3248"/>
    <w:lvl w:ilvl="0" w:tplc="79205F48">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CA80705"/>
    <w:multiLevelType w:val="hybridMultilevel"/>
    <w:tmpl w:val="F8A44B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8"/>
  </w:num>
  <w:num w:numId="5">
    <w:abstractNumId w:val="1"/>
  </w:num>
  <w:num w:numId="6">
    <w:abstractNumId w:val="2"/>
  </w:num>
  <w:num w:numId="7">
    <w:abstractNumId w:val="6"/>
  </w:num>
  <w:num w:numId="8">
    <w:abstractNumId w:val="7"/>
  </w:num>
  <w:num w:numId="9">
    <w:abstractNumId w:val="4"/>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23DA2"/>
    <w:rsid w:val="00056263"/>
    <w:rsid w:val="000A177A"/>
    <w:rsid w:val="000C3928"/>
    <w:rsid w:val="001774C0"/>
    <w:rsid w:val="00205DFC"/>
    <w:rsid w:val="00230C77"/>
    <w:rsid w:val="00230F64"/>
    <w:rsid w:val="00232C61"/>
    <w:rsid w:val="002416B7"/>
    <w:rsid w:val="002562B8"/>
    <w:rsid w:val="0026538B"/>
    <w:rsid w:val="002825A1"/>
    <w:rsid w:val="002E5D6D"/>
    <w:rsid w:val="00312012"/>
    <w:rsid w:val="003C5AF5"/>
    <w:rsid w:val="00444117"/>
    <w:rsid w:val="00465EAF"/>
    <w:rsid w:val="004750FD"/>
    <w:rsid w:val="00480D81"/>
    <w:rsid w:val="00491C0F"/>
    <w:rsid w:val="004950FC"/>
    <w:rsid w:val="004C39E9"/>
    <w:rsid w:val="004D29D2"/>
    <w:rsid w:val="0050779E"/>
    <w:rsid w:val="0052634D"/>
    <w:rsid w:val="0055385B"/>
    <w:rsid w:val="0056089B"/>
    <w:rsid w:val="005C5BF4"/>
    <w:rsid w:val="00623C2F"/>
    <w:rsid w:val="006A1B0B"/>
    <w:rsid w:val="006D2682"/>
    <w:rsid w:val="006E3B55"/>
    <w:rsid w:val="006E68E5"/>
    <w:rsid w:val="006F416B"/>
    <w:rsid w:val="0071150C"/>
    <w:rsid w:val="00713675"/>
    <w:rsid w:val="00725450"/>
    <w:rsid w:val="00736CBB"/>
    <w:rsid w:val="00786243"/>
    <w:rsid w:val="007B6E54"/>
    <w:rsid w:val="00801181"/>
    <w:rsid w:val="00855C66"/>
    <w:rsid w:val="008B2EFB"/>
    <w:rsid w:val="008B48D9"/>
    <w:rsid w:val="008D3DDB"/>
    <w:rsid w:val="00907E7C"/>
    <w:rsid w:val="00971689"/>
    <w:rsid w:val="00973E90"/>
    <w:rsid w:val="00985EFC"/>
    <w:rsid w:val="009861FC"/>
    <w:rsid w:val="009A155E"/>
    <w:rsid w:val="009A3016"/>
    <w:rsid w:val="00A069E8"/>
    <w:rsid w:val="00A27293"/>
    <w:rsid w:val="00A92D8F"/>
    <w:rsid w:val="00AD3292"/>
    <w:rsid w:val="00AE5AB8"/>
    <w:rsid w:val="00AF3882"/>
    <w:rsid w:val="00B03E42"/>
    <w:rsid w:val="00B5377C"/>
    <w:rsid w:val="00B547ED"/>
    <w:rsid w:val="00B73AB7"/>
    <w:rsid w:val="00BB2612"/>
    <w:rsid w:val="00BC4082"/>
    <w:rsid w:val="00BE47DE"/>
    <w:rsid w:val="00BE6302"/>
    <w:rsid w:val="00C2692F"/>
    <w:rsid w:val="00CA43B9"/>
    <w:rsid w:val="00CC3662"/>
    <w:rsid w:val="00CE64CA"/>
    <w:rsid w:val="00D012E2"/>
    <w:rsid w:val="00D2764D"/>
    <w:rsid w:val="00D602BC"/>
    <w:rsid w:val="00DA2097"/>
    <w:rsid w:val="00DD5065"/>
    <w:rsid w:val="00DE1F15"/>
    <w:rsid w:val="00E01F42"/>
    <w:rsid w:val="00E825FA"/>
    <w:rsid w:val="00EA0DB1"/>
    <w:rsid w:val="00EA2FDD"/>
    <w:rsid w:val="00ED2D5B"/>
    <w:rsid w:val="00ED4846"/>
    <w:rsid w:val="00F02EC1"/>
    <w:rsid w:val="00F4367A"/>
    <w:rsid w:val="00F6027E"/>
    <w:rsid w:val="00F7606D"/>
    <w:rsid w:val="00F86D68"/>
    <w:rsid w:val="00FA624C"/>
    <w:rsid w:val="00FD3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2097"/>
    <w:pPr>
      <w:ind w:left="720"/>
      <w:contextualSpacing/>
    </w:pPr>
  </w:style>
  <w:style w:type="character" w:customStyle="1" w:styleId="CommentTextChar">
    <w:name w:val="Comment Text Char"/>
    <w:link w:val="CommentText"/>
    <w:uiPriority w:val="99"/>
    <w:rsid w:val="00F86D68"/>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character" w:styleId="PageNumber">
    <w:name w:val="page number"/>
    <w:basedOn w:val="DefaultParagraphFont"/>
  </w:style>
  <w:style w:type="character" w:styleId="Hyperlink">
    <w:name w:val="Hyperlink"/>
    <w:rsid w:val="00713675"/>
    <w:rPr>
      <w:color w:val="0000FF"/>
      <w:u w:val="single"/>
    </w:rPr>
  </w:style>
  <w:style w:type="paragraph" w:styleId="ListParagraph">
    <w:name w:val="List Paragraph"/>
    <w:basedOn w:val="Normal"/>
    <w:uiPriority w:val="34"/>
    <w:qFormat/>
    <w:rsid w:val="00DA2097"/>
    <w:pPr>
      <w:ind w:left="720"/>
      <w:contextualSpacing/>
    </w:pPr>
  </w:style>
  <w:style w:type="character" w:customStyle="1" w:styleId="CommentTextChar">
    <w:name w:val="Comment Text Char"/>
    <w:link w:val="CommentText"/>
    <w:uiPriority w:val="99"/>
    <w:rsid w:val="00F86D6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A24021D4</Template>
  <TotalTime>15</TotalTime>
  <Pages>4</Pages>
  <Words>978</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catherine.phythian</cp:lastModifiedBy>
  <cp:revision>10</cp:revision>
  <cp:lastPrinted>2015-11-18T15:47:00Z</cp:lastPrinted>
  <dcterms:created xsi:type="dcterms:W3CDTF">2015-12-04T10:39:00Z</dcterms:created>
  <dcterms:modified xsi:type="dcterms:W3CDTF">2016-01-12T15:10:00Z</dcterms:modified>
</cp:coreProperties>
</file>